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06" w:rsidRPr="00E52006" w:rsidRDefault="00E52006" w:rsidP="00E5200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pacing w:after="0" w:line="240" w:lineRule="auto"/>
        <w:ind w:right="-1" w:firstLine="374"/>
        <w:jc w:val="center"/>
        <w:rPr>
          <w:rFonts w:ascii="Times New Roman" w:hAnsi="Times New Roman"/>
          <w:b/>
          <w:sz w:val="28"/>
          <w:szCs w:val="28"/>
        </w:rPr>
      </w:pPr>
      <w:r w:rsidRPr="00E52006">
        <w:rPr>
          <w:rFonts w:ascii="Times New Roman" w:hAnsi="Times New Roman"/>
          <w:b/>
          <w:sz w:val="28"/>
          <w:szCs w:val="28"/>
        </w:rPr>
        <w:t>АДМИНИСТРАЦИЯ</w:t>
      </w:r>
    </w:p>
    <w:p w:rsidR="00E52006" w:rsidRPr="00E52006" w:rsidRDefault="00E52006" w:rsidP="00E52006">
      <w:pPr>
        <w:tabs>
          <w:tab w:val="left" w:pos="567"/>
          <w:tab w:val="right" w:pos="4111"/>
        </w:tabs>
        <w:spacing w:after="0" w:line="240" w:lineRule="auto"/>
        <w:ind w:firstLine="374"/>
        <w:jc w:val="center"/>
        <w:rPr>
          <w:rFonts w:ascii="Times New Roman" w:hAnsi="Times New Roman"/>
          <w:b/>
          <w:sz w:val="28"/>
          <w:szCs w:val="28"/>
        </w:rPr>
      </w:pPr>
      <w:r w:rsidRPr="00E52006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E52006" w:rsidRPr="00E52006" w:rsidRDefault="00E52006" w:rsidP="00E52006">
      <w:pPr>
        <w:tabs>
          <w:tab w:val="left" w:pos="567"/>
          <w:tab w:val="right" w:pos="4111"/>
        </w:tabs>
        <w:spacing w:after="0" w:line="240" w:lineRule="auto"/>
        <w:ind w:firstLine="374"/>
        <w:jc w:val="center"/>
        <w:rPr>
          <w:rFonts w:ascii="Times New Roman" w:hAnsi="Times New Roman"/>
          <w:b/>
          <w:sz w:val="28"/>
          <w:szCs w:val="28"/>
        </w:rPr>
      </w:pPr>
      <w:r w:rsidRPr="00E52006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E52006" w:rsidRPr="00E52006" w:rsidRDefault="00E52006" w:rsidP="00E52006">
      <w:pPr>
        <w:tabs>
          <w:tab w:val="left" w:pos="567"/>
          <w:tab w:val="right" w:pos="4111"/>
        </w:tabs>
        <w:spacing w:after="0" w:line="240" w:lineRule="auto"/>
        <w:ind w:firstLine="374"/>
        <w:jc w:val="center"/>
        <w:rPr>
          <w:rFonts w:ascii="Times New Roman" w:hAnsi="Times New Roman"/>
          <w:b/>
          <w:sz w:val="28"/>
          <w:szCs w:val="28"/>
        </w:rPr>
      </w:pPr>
      <w:r w:rsidRPr="00E5200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52006" w:rsidRPr="00B2077B" w:rsidRDefault="00E52006" w:rsidP="00E52006">
      <w:pPr>
        <w:tabs>
          <w:tab w:val="left" w:pos="567"/>
          <w:tab w:val="right" w:pos="4111"/>
        </w:tabs>
        <w:spacing w:after="0"/>
        <w:ind w:firstLine="374"/>
        <w:jc w:val="center"/>
        <w:rPr>
          <w:b/>
          <w:sz w:val="28"/>
          <w:szCs w:val="28"/>
        </w:rPr>
      </w:pPr>
    </w:p>
    <w:p w:rsidR="00E52006" w:rsidRPr="00E52006" w:rsidRDefault="00E52006" w:rsidP="00E52006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b/>
          <w:sz w:val="28"/>
          <w:szCs w:val="28"/>
        </w:rPr>
        <w:t>ПОСТАНОВЛЕНИЕ</w:t>
      </w:r>
    </w:p>
    <w:p w:rsidR="00201B30" w:rsidRPr="00E52006" w:rsidRDefault="00E52006" w:rsidP="00E52006">
      <w:pPr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E520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52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E52006">
        <w:rPr>
          <w:rFonts w:ascii="Times New Roman" w:hAnsi="Times New Roman"/>
          <w:sz w:val="28"/>
          <w:szCs w:val="28"/>
        </w:rPr>
        <w:t>г.</w:t>
      </w:r>
      <w:r w:rsidRPr="00E52006">
        <w:rPr>
          <w:rFonts w:ascii="Times New Roman" w:hAnsi="Times New Roman"/>
          <w:sz w:val="28"/>
          <w:szCs w:val="28"/>
        </w:rPr>
        <w:tab/>
      </w:r>
      <w:r w:rsidRPr="00E52006">
        <w:rPr>
          <w:rFonts w:ascii="Times New Roman" w:hAnsi="Times New Roman"/>
          <w:sz w:val="28"/>
          <w:szCs w:val="28"/>
        </w:rPr>
        <w:tab/>
      </w:r>
      <w:r w:rsidRPr="00E520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52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№2</w:t>
      </w:r>
      <w:r w:rsidRPr="00E52006">
        <w:rPr>
          <w:rFonts w:ascii="Times New Roman" w:hAnsi="Times New Roman"/>
          <w:b/>
          <w:sz w:val="28"/>
          <w:szCs w:val="28"/>
        </w:rPr>
        <w:t>3</w:t>
      </w:r>
    </w:p>
    <w:p w:rsidR="00201B30" w:rsidRDefault="00201B30" w:rsidP="00201B30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01B30" w:rsidRPr="009A3133" w:rsidRDefault="00201B30" w:rsidP="00E52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1D7" w:rsidRPr="00E52006" w:rsidRDefault="00201B30" w:rsidP="002C53BF">
      <w:pPr>
        <w:spacing w:after="0" w:line="240" w:lineRule="auto"/>
        <w:ind w:lef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2006">
        <w:rPr>
          <w:rFonts w:ascii="Times New Roman" w:hAnsi="Times New Roman"/>
          <w:b/>
          <w:bCs/>
          <w:sz w:val="28"/>
          <w:szCs w:val="28"/>
        </w:rPr>
        <w:t>О мерах по реализации в 202</w:t>
      </w:r>
      <w:r w:rsidR="00C407C4" w:rsidRPr="00E52006">
        <w:rPr>
          <w:rFonts w:ascii="Times New Roman" w:hAnsi="Times New Roman"/>
          <w:b/>
          <w:bCs/>
          <w:sz w:val="28"/>
          <w:szCs w:val="28"/>
        </w:rPr>
        <w:t>2</w:t>
      </w:r>
      <w:r w:rsidRPr="00E52006">
        <w:rPr>
          <w:rFonts w:ascii="Times New Roman" w:hAnsi="Times New Roman"/>
          <w:b/>
          <w:bCs/>
          <w:sz w:val="28"/>
          <w:szCs w:val="28"/>
        </w:rPr>
        <w:t xml:space="preserve"> году решениясовета депутатов от </w:t>
      </w:r>
      <w:r w:rsidR="00921AA5" w:rsidRPr="00E52006">
        <w:rPr>
          <w:rFonts w:ascii="Times New Roman" w:hAnsi="Times New Roman"/>
          <w:b/>
          <w:bCs/>
          <w:sz w:val="28"/>
          <w:szCs w:val="28"/>
        </w:rPr>
        <w:t>1</w:t>
      </w:r>
      <w:r w:rsidRPr="00E52006">
        <w:rPr>
          <w:rFonts w:ascii="Times New Roman" w:hAnsi="Times New Roman"/>
          <w:b/>
          <w:bCs/>
          <w:sz w:val="28"/>
          <w:szCs w:val="28"/>
        </w:rPr>
        <w:t>0.12.202</w:t>
      </w:r>
      <w:r w:rsidR="00C407C4" w:rsidRPr="00E52006">
        <w:rPr>
          <w:rFonts w:ascii="Times New Roman" w:hAnsi="Times New Roman"/>
          <w:b/>
          <w:bCs/>
          <w:sz w:val="28"/>
          <w:szCs w:val="28"/>
        </w:rPr>
        <w:t>1</w:t>
      </w:r>
      <w:r w:rsidRPr="00E52006">
        <w:rPr>
          <w:rFonts w:ascii="Times New Roman" w:hAnsi="Times New Roman"/>
          <w:b/>
          <w:bCs/>
          <w:sz w:val="28"/>
          <w:szCs w:val="28"/>
        </w:rPr>
        <w:t xml:space="preserve"> года №1</w:t>
      </w:r>
      <w:r w:rsidR="00921AA5" w:rsidRPr="00E52006">
        <w:rPr>
          <w:rFonts w:ascii="Times New Roman" w:hAnsi="Times New Roman"/>
          <w:b/>
          <w:bCs/>
          <w:sz w:val="28"/>
          <w:szCs w:val="28"/>
        </w:rPr>
        <w:t>03</w:t>
      </w:r>
      <w:r w:rsidRPr="00E52006">
        <w:rPr>
          <w:rFonts w:ascii="Times New Roman" w:hAnsi="Times New Roman"/>
          <w:b/>
          <w:sz w:val="28"/>
          <w:szCs w:val="28"/>
        </w:rPr>
        <w:t>"</w:t>
      </w:r>
      <w:r w:rsidRPr="00E52006">
        <w:rPr>
          <w:rFonts w:ascii="Times New Roman" w:hAnsi="Times New Roman"/>
          <w:b/>
          <w:bCs/>
          <w:sz w:val="28"/>
          <w:szCs w:val="28"/>
        </w:rPr>
        <w:t xml:space="preserve">О бюджете </w:t>
      </w:r>
      <w:r w:rsidR="00921AA5" w:rsidRPr="00E52006">
        <w:rPr>
          <w:rFonts w:ascii="Times New Roman" w:hAnsi="Times New Roman"/>
          <w:b/>
          <w:bCs/>
          <w:sz w:val="28"/>
          <w:szCs w:val="28"/>
        </w:rPr>
        <w:t xml:space="preserve">Алеховщинского сельского поселения </w:t>
      </w:r>
      <w:r w:rsidRPr="00E52006">
        <w:rPr>
          <w:rFonts w:ascii="Times New Roman" w:hAnsi="Times New Roman"/>
          <w:b/>
          <w:bCs/>
          <w:sz w:val="28"/>
          <w:szCs w:val="28"/>
        </w:rPr>
        <w:t>на 202</w:t>
      </w:r>
      <w:r w:rsidR="00C407C4" w:rsidRPr="00E52006">
        <w:rPr>
          <w:rFonts w:ascii="Times New Roman" w:hAnsi="Times New Roman"/>
          <w:b/>
          <w:bCs/>
          <w:sz w:val="28"/>
          <w:szCs w:val="28"/>
        </w:rPr>
        <w:t>2</w:t>
      </w:r>
      <w:r w:rsidRPr="00E52006">
        <w:rPr>
          <w:rFonts w:ascii="Times New Roman" w:hAnsi="Times New Roman"/>
          <w:b/>
          <w:bCs/>
          <w:sz w:val="28"/>
          <w:szCs w:val="28"/>
        </w:rPr>
        <w:t xml:space="preserve"> годи</w:t>
      </w:r>
    </w:p>
    <w:p w:rsidR="00201B30" w:rsidRPr="00E52006" w:rsidRDefault="00201B30" w:rsidP="002C53BF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E52006">
        <w:rPr>
          <w:rFonts w:ascii="Times New Roman" w:hAnsi="Times New Roman"/>
          <w:b/>
          <w:bCs/>
          <w:sz w:val="28"/>
          <w:szCs w:val="28"/>
        </w:rPr>
        <w:t>на плановый период 202</w:t>
      </w:r>
      <w:r w:rsidR="00C407C4" w:rsidRPr="00E52006">
        <w:rPr>
          <w:rFonts w:ascii="Times New Roman" w:hAnsi="Times New Roman"/>
          <w:b/>
          <w:bCs/>
          <w:sz w:val="28"/>
          <w:szCs w:val="28"/>
        </w:rPr>
        <w:t>3</w:t>
      </w:r>
      <w:r w:rsidR="00921AA5" w:rsidRPr="00E52006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E52006">
        <w:rPr>
          <w:rFonts w:ascii="Times New Roman" w:hAnsi="Times New Roman"/>
          <w:b/>
          <w:bCs/>
          <w:sz w:val="28"/>
          <w:szCs w:val="28"/>
        </w:rPr>
        <w:t>202</w:t>
      </w:r>
      <w:r w:rsidR="00C407C4" w:rsidRPr="00E52006">
        <w:rPr>
          <w:rFonts w:ascii="Times New Roman" w:hAnsi="Times New Roman"/>
          <w:b/>
          <w:bCs/>
          <w:sz w:val="28"/>
          <w:szCs w:val="28"/>
        </w:rPr>
        <w:t>4</w:t>
      </w:r>
      <w:r w:rsidRPr="00E52006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E52006">
        <w:rPr>
          <w:rFonts w:ascii="Times New Roman" w:hAnsi="Times New Roman"/>
          <w:b/>
          <w:sz w:val="28"/>
          <w:szCs w:val="28"/>
        </w:rPr>
        <w:t>"</w:t>
      </w:r>
    </w:p>
    <w:p w:rsidR="00201B30" w:rsidRPr="00E52006" w:rsidRDefault="00201B30" w:rsidP="00666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B30" w:rsidRDefault="00201B30" w:rsidP="00E52006">
      <w:pPr>
        <w:spacing w:after="0" w:line="240" w:lineRule="auto"/>
        <w:ind w:left="57" w:firstLine="651"/>
        <w:jc w:val="both"/>
        <w:rPr>
          <w:rFonts w:ascii="Times New Roman" w:hAnsi="Times New Roman"/>
          <w:b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  <w:lang w:eastAsia="ar-SA"/>
        </w:rPr>
        <w:t xml:space="preserve">В целях реализации </w:t>
      </w:r>
      <w:r w:rsidRPr="00E52006">
        <w:rPr>
          <w:rFonts w:ascii="Times New Roman" w:hAnsi="Times New Roman"/>
          <w:bCs/>
          <w:sz w:val="28"/>
          <w:szCs w:val="28"/>
        </w:rPr>
        <w:t>в 202</w:t>
      </w:r>
      <w:r w:rsidR="00C407C4" w:rsidRPr="00E52006">
        <w:rPr>
          <w:rFonts w:ascii="Times New Roman" w:hAnsi="Times New Roman"/>
          <w:bCs/>
          <w:sz w:val="28"/>
          <w:szCs w:val="28"/>
        </w:rPr>
        <w:t>2</w:t>
      </w:r>
      <w:r w:rsidRPr="00E52006">
        <w:rPr>
          <w:rFonts w:ascii="Times New Roman" w:hAnsi="Times New Roman"/>
          <w:bCs/>
          <w:sz w:val="28"/>
          <w:szCs w:val="28"/>
        </w:rPr>
        <w:t xml:space="preserve"> году решения совета депутатов от </w:t>
      </w:r>
      <w:r w:rsidR="00921AA5" w:rsidRPr="00E52006">
        <w:rPr>
          <w:rFonts w:ascii="Times New Roman" w:hAnsi="Times New Roman"/>
          <w:bCs/>
          <w:sz w:val="28"/>
          <w:szCs w:val="28"/>
        </w:rPr>
        <w:t>1</w:t>
      </w:r>
      <w:r w:rsidRPr="00E52006">
        <w:rPr>
          <w:rFonts w:ascii="Times New Roman" w:hAnsi="Times New Roman"/>
          <w:bCs/>
          <w:sz w:val="28"/>
          <w:szCs w:val="28"/>
        </w:rPr>
        <w:t>0.12.202</w:t>
      </w:r>
      <w:r w:rsidR="00C407C4" w:rsidRPr="00E52006">
        <w:rPr>
          <w:rFonts w:ascii="Times New Roman" w:hAnsi="Times New Roman"/>
          <w:bCs/>
          <w:sz w:val="28"/>
          <w:szCs w:val="28"/>
        </w:rPr>
        <w:t>1</w:t>
      </w:r>
      <w:r w:rsidRPr="00E52006">
        <w:rPr>
          <w:rFonts w:ascii="Times New Roman" w:hAnsi="Times New Roman"/>
          <w:bCs/>
          <w:sz w:val="28"/>
          <w:szCs w:val="28"/>
        </w:rPr>
        <w:t xml:space="preserve"> года №1</w:t>
      </w:r>
      <w:r w:rsidR="00921AA5" w:rsidRPr="00E52006">
        <w:rPr>
          <w:rFonts w:ascii="Times New Roman" w:hAnsi="Times New Roman"/>
          <w:bCs/>
          <w:sz w:val="28"/>
          <w:szCs w:val="28"/>
        </w:rPr>
        <w:t>03</w:t>
      </w:r>
      <w:r w:rsidRPr="00E52006">
        <w:rPr>
          <w:rFonts w:ascii="Times New Roman" w:hAnsi="Times New Roman"/>
          <w:sz w:val="28"/>
          <w:szCs w:val="28"/>
        </w:rPr>
        <w:t>"</w:t>
      </w:r>
      <w:r w:rsidRPr="00E52006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921AA5" w:rsidRPr="00E52006">
        <w:rPr>
          <w:rFonts w:ascii="Times New Roman" w:hAnsi="Times New Roman"/>
          <w:bCs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bCs/>
          <w:sz w:val="28"/>
          <w:szCs w:val="28"/>
        </w:rPr>
        <w:t xml:space="preserve"> на 202</w:t>
      </w:r>
      <w:r w:rsidR="00C2064A" w:rsidRPr="00E52006">
        <w:rPr>
          <w:rFonts w:ascii="Times New Roman" w:hAnsi="Times New Roman"/>
          <w:bCs/>
          <w:sz w:val="28"/>
          <w:szCs w:val="28"/>
        </w:rPr>
        <w:t>2</w:t>
      </w:r>
      <w:r w:rsidRPr="00E52006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C2064A" w:rsidRPr="00E52006">
        <w:rPr>
          <w:rFonts w:ascii="Times New Roman" w:hAnsi="Times New Roman"/>
          <w:bCs/>
          <w:sz w:val="28"/>
          <w:szCs w:val="28"/>
        </w:rPr>
        <w:t>3</w:t>
      </w:r>
      <w:r w:rsidR="00921AA5" w:rsidRPr="00E52006">
        <w:rPr>
          <w:rFonts w:ascii="Times New Roman" w:hAnsi="Times New Roman"/>
          <w:bCs/>
          <w:sz w:val="28"/>
          <w:szCs w:val="28"/>
        </w:rPr>
        <w:t xml:space="preserve"> и </w:t>
      </w:r>
      <w:r w:rsidRPr="00E52006">
        <w:rPr>
          <w:rFonts w:ascii="Times New Roman" w:hAnsi="Times New Roman"/>
          <w:bCs/>
          <w:sz w:val="28"/>
          <w:szCs w:val="28"/>
        </w:rPr>
        <w:t>202</w:t>
      </w:r>
      <w:r w:rsidR="00C2064A" w:rsidRPr="00E52006">
        <w:rPr>
          <w:rFonts w:ascii="Times New Roman" w:hAnsi="Times New Roman"/>
          <w:bCs/>
          <w:sz w:val="28"/>
          <w:szCs w:val="28"/>
        </w:rPr>
        <w:t>4</w:t>
      </w:r>
      <w:r w:rsidRPr="00E52006">
        <w:rPr>
          <w:rFonts w:ascii="Times New Roman" w:hAnsi="Times New Roman"/>
          <w:bCs/>
          <w:sz w:val="28"/>
          <w:szCs w:val="28"/>
        </w:rPr>
        <w:t xml:space="preserve"> годов</w:t>
      </w:r>
      <w:r w:rsidRPr="00E52006">
        <w:rPr>
          <w:rFonts w:ascii="Times New Roman" w:hAnsi="Times New Roman"/>
          <w:sz w:val="28"/>
          <w:szCs w:val="28"/>
        </w:rPr>
        <w:t>"</w:t>
      </w:r>
      <w:r w:rsidRPr="00E52006">
        <w:rPr>
          <w:rFonts w:ascii="Times New Roman" w:hAnsi="Times New Roman"/>
          <w:sz w:val="28"/>
          <w:szCs w:val="28"/>
          <w:lang w:eastAsia="ar-SA"/>
        </w:rPr>
        <w:t xml:space="preserve"> Администрация </w:t>
      </w:r>
      <w:r w:rsidR="00921AA5" w:rsidRPr="00E52006">
        <w:rPr>
          <w:rFonts w:ascii="Times New Roman" w:hAnsi="Times New Roman"/>
          <w:sz w:val="28"/>
          <w:szCs w:val="28"/>
          <w:lang w:eastAsia="ar-SA"/>
        </w:rPr>
        <w:t>Алеховщинского сельского поселения</w:t>
      </w:r>
      <w:r w:rsidR="00666F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6FBE">
        <w:rPr>
          <w:rFonts w:ascii="Times New Roman" w:hAnsi="Times New Roman"/>
          <w:b/>
          <w:sz w:val="28"/>
          <w:szCs w:val="28"/>
          <w:lang w:eastAsia="ar-SA"/>
        </w:rPr>
        <w:t>постановляе</w:t>
      </w:r>
      <w:r w:rsidRPr="00E52006">
        <w:rPr>
          <w:rFonts w:ascii="Times New Roman" w:hAnsi="Times New Roman"/>
          <w:b/>
          <w:sz w:val="28"/>
          <w:szCs w:val="28"/>
          <w:lang w:eastAsia="ar-SA"/>
        </w:rPr>
        <w:t>т</w:t>
      </w:r>
      <w:r w:rsidRPr="00E52006">
        <w:rPr>
          <w:rFonts w:ascii="Times New Roman" w:hAnsi="Times New Roman"/>
          <w:b/>
          <w:sz w:val="28"/>
          <w:szCs w:val="28"/>
        </w:rPr>
        <w:t>:</w:t>
      </w:r>
    </w:p>
    <w:p w:rsidR="00E52006" w:rsidRPr="00E52006" w:rsidRDefault="00E52006" w:rsidP="00E52006">
      <w:pPr>
        <w:spacing w:after="0" w:line="240" w:lineRule="auto"/>
        <w:ind w:left="57" w:firstLine="651"/>
        <w:jc w:val="both"/>
        <w:rPr>
          <w:rFonts w:ascii="Times New Roman" w:hAnsi="Times New Roman"/>
          <w:b/>
          <w:sz w:val="28"/>
          <w:szCs w:val="28"/>
        </w:rPr>
      </w:pPr>
    </w:p>
    <w:p w:rsidR="00201B30" w:rsidRDefault="00201B30" w:rsidP="00E5200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  <w:lang w:eastAsia="ar-SA"/>
        </w:rPr>
        <w:t xml:space="preserve">         1. </w:t>
      </w:r>
      <w:r w:rsidRPr="00E52006">
        <w:rPr>
          <w:rFonts w:ascii="Times New Roman" w:hAnsi="Times New Roman"/>
          <w:sz w:val="28"/>
          <w:szCs w:val="28"/>
        </w:rPr>
        <w:t>Принять к исполнению</w:t>
      </w:r>
      <w:r w:rsidR="000F3B58">
        <w:rPr>
          <w:rFonts w:ascii="Times New Roman" w:hAnsi="Times New Roman"/>
          <w:sz w:val="28"/>
          <w:szCs w:val="28"/>
        </w:rPr>
        <w:t xml:space="preserve"> </w:t>
      </w:r>
      <w:r w:rsidRPr="00E52006">
        <w:rPr>
          <w:rFonts w:ascii="Times New Roman" w:hAnsi="Times New Roman"/>
          <w:bCs/>
          <w:sz w:val="28"/>
          <w:szCs w:val="28"/>
        </w:rPr>
        <w:t xml:space="preserve">решение совета депутатов от </w:t>
      </w:r>
      <w:r w:rsidR="00921AA5" w:rsidRPr="00E52006">
        <w:rPr>
          <w:rFonts w:ascii="Times New Roman" w:hAnsi="Times New Roman"/>
          <w:bCs/>
          <w:sz w:val="28"/>
          <w:szCs w:val="28"/>
        </w:rPr>
        <w:t>1</w:t>
      </w:r>
      <w:r w:rsidRPr="00E52006">
        <w:rPr>
          <w:rFonts w:ascii="Times New Roman" w:hAnsi="Times New Roman"/>
          <w:bCs/>
          <w:sz w:val="28"/>
          <w:szCs w:val="28"/>
        </w:rPr>
        <w:t>0.12.202</w:t>
      </w:r>
      <w:r w:rsidR="00C2064A" w:rsidRPr="00E52006">
        <w:rPr>
          <w:rFonts w:ascii="Times New Roman" w:hAnsi="Times New Roman"/>
          <w:bCs/>
          <w:sz w:val="28"/>
          <w:szCs w:val="28"/>
        </w:rPr>
        <w:t>1</w:t>
      </w:r>
      <w:r w:rsidRPr="00E52006">
        <w:rPr>
          <w:rFonts w:ascii="Times New Roman" w:hAnsi="Times New Roman"/>
          <w:bCs/>
          <w:sz w:val="28"/>
          <w:szCs w:val="28"/>
        </w:rPr>
        <w:t xml:space="preserve"> года №1</w:t>
      </w:r>
      <w:r w:rsidR="00921AA5" w:rsidRPr="00E52006">
        <w:rPr>
          <w:rFonts w:ascii="Times New Roman" w:hAnsi="Times New Roman"/>
          <w:bCs/>
          <w:sz w:val="28"/>
          <w:szCs w:val="28"/>
        </w:rPr>
        <w:t>03</w:t>
      </w:r>
      <w:r w:rsidRPr="00E52006">
        <w:rPr>
          <w:rFonts w:ascii="Times New Roman" w:hAnsi="Times New Roman"/>
          <w:sz w:val="28"/>
          <w:szCs w:val="28"/>
        </w:rPr>
        <w:t>"</w:t>
      </w:r>
      <w:r w:rsidRPr="00E52006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921AA5" w:rsidRPr="00E52006">
        <w:rPr>
          <w:rFonts w:ascii="Times New Roman" w:hAnsi="Times New Roman"/>
          <w:bCs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bCs/>
          <w:sz w:val="28"/>
          <w:szCs w:val="28"/>
        </w:rPr>
        <w:t xml:space="preserve"> на 202</w:t>
      </w:r>
      <w:r w:rsidR="00C2064A" w:rsidRPr="00E52006">
        <w:rPr>
          <w:rFonts w:ascii="Times New Roman" w:hAnsi="Times New Roman"/>
          <w:bCs/>
          <w:sz w:val="28"/>
          <w:szCs w:val="28"/>
        </w:rPr>
        <w:t>2</w:t>
      </w:r>
      <w:r w:rsidRPr="00E52006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C2064A" w:rsidRPr="00E52006">
        <w:rPr>
          <w:rFonts w:ascii="Times New Roman" w:hAnsi="Times New Roman"/>
          <w:bCs/>
          <w:sz w:val="28"/>
          <w:szCs w:val="28"/>
        </w:rPr>
        <w:t>3</w:t>
      </w:r>
      <w:r w:rsidR="00921AA5" w:rsidRPr="00E52006">
        <w:rPr>
          <w:rFonts w:ascii="Times New Roman" w:hAnsi="Times New Roman"/>
          <w:bCs/>
          <w:sz w:val="28"/>
          <w:szCs w:val="28"/>
        </w:rPr>
        <w:t xml:space="preserve"> и </w:t>
      </w:r>
      <w:r w:rsidRPr="00E52006">
        <w:rPr>
          <w:rFonts w:ascii="Times New Roman" w:hAnsi="Times New Roman"/>
          <w:bCs/>
          <w:sz w:val="28"/>
          <w:szCs w:val="28"/>
        </w:rPr>
        <w:t>202</w:t>
      </w:r>
      <w:r w:rsidR="00C2064A" w:rsidRPr="00E52006">
        <w:rPr>
          <w:rFonts w:ascii="Times New Roman" w:hAnsi="Times New Roman"/>
          <w:bCs/>
          <w:sz w:val="28"/>
          <w:szCs w:val="28"/>
        </w:rPr>
        <w:t>4</w:t>
      </w:r>
      <w:r w:rsidRPr="00E52006">
        <w:rPr>
          <w:rFonts w:ascii="Times New Roman" w:hAnsi="Times New Roman"/>
          <w:bCs/>
          <w:sz w:val="28"/>
          <w:szCs w:val="28"/>
        </w:rPr>
        <w:t xml:space="preserve"> годов</w:t>
      </w:r>
      <w:r w:rsidRPr="00E52006">
        <w:rPr>
          <w:rFonts w:ascii="Times New Roman" w:hAnsi="Times New Roman"/>
          <w:sz w:val="28"/>
          <w:szCs w:val="28"/>
        </w:rPr>
        <w:t>" (</w:t>
      </w:r>
      <w:proofErr w:type="spellStart"/>
      <w:r w:rsidRPr="00E52006">
        <w:rPr>
          <w:rFonts w:ascii="Times New Roman" w:hAnsi="Times New Roman"/>
          <w:sz w:val="28"/>
          <w:szCs w:val="28"/>
        </w:rPr>
        <w:t>далее-местный</w:t>
      </w:r>
      <w:proofErr w:type="spellEnd"/>
      <w:r w:rsidRPr="00E52006">
        <w:rPr>
          <w:rFonts w:ascii="Times New Roman" w:hAnsi="Times New Roman"/>
          <w:sz w:val="28"/>
          <w:szCs w:val="28"/>
        </w:rPr>
        <w:t xml:space="preserve"> бюджет).</w:t>
      </w:r>
    </w:p>
    <w:p w:rsidR="00E52006" w:rsidRPr="00E52006" w:rsidRDefault="00E52006" w:rsidP="00E5200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2.  Главным администраторам доходов местного бюджета: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местного бюджета в запланированных объемах, по сокращению задолженности по их уплате, а также осуществлению мероприятий, препятствующих ее возникновению.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2.2. Представлять в </w:t>
      </w:r>
      <w:proofErr w:type="gramStart"/>
      <w:r w:rsidR="00ED767A" w:rsidRPr="00E52006">
        <w:rPr>
          <w:rFonts w:ascii="Times New Roman" w:hAnsi="Times New Roman"/>
          <w:sz w:val="28"/>
          <w:szCs w:val="28"/>
        </w:rPr>
        <w:t>финансовый</w:t>
      </w:r>
      <w:proofErr w:type="gramEnd"/>
      <w:r w:rsidR="00ED767A" w:rsidRPr="00E52006">
        <w:rPr>
          <w:rFonts w:ascii="Times New Roman" w:hAnsi="Times New Roman"/>
          <w:sz w:val="28"/>
          <w:szCs w:val="28"/>
        </w:rPr>
        <w:t xml:space="preserve"> орган</w:t>
      </w:r>
      <w:r w:rsidRPr="00E52006">
        <w:rPr>
          <w:rFonts w:ascii="Times New Roman" w:hAnsi="Times New Roman"/>
          <w:sz w:val="28"/>
          <w:szCs w:val="28"/>
        </w:rPr>
        <w:t>до 10 числа месяца, следующего за отчетным кварталом, аналитические материалы по исполнению местного бюджета по администрируемым доходам.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2.3. Обеспечить оперативное осуществление подведомственными администраторами доходов мероприятий: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по 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по взысканию задолженности по платежам в местный бюджет, пеней и штрафов;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по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по представлению в Управление Федерального казначейства по Ленинградской области уточненных реестров администрируемых доходов </w:t>
      </w:r>
      <w:r w:rsidRPr="00E52006">
        <w:rPr>
          <w:rFonts w:ascii="Times New Roman" w:hAnsi="Times New Roman"/>
          <w:sz w:val="28"/>
          <w:szCs w:val="28"/>
        </w:rPr>
        <w:lastRenderedPageBreak/>
        <w:t>местного бюджета в случае изменения состава администрируемых доходов местного бюджета;</w:t>
      </w:r>
    </w:p>
    <w:p w:rsidR="00201B30" w:rsidRPr="00E52006" w:rsidRDefault="00201B30" w:rsidP="00E520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по доведению до плательщиков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C2064A" w:rsidRPr="00E52006" w:rsidRDefault="00C2064A" w:rsidP="00E5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006">
        <w:rPr>
          <w:rFonts w:ascii="Times New Roman" w:hAnsi="Times New Roman" w:cs="Times New Roman"/>
          <w:sz w:val="28"/>
          <w:szCs w:val="28"/>
        </w:rPr>
        <w:t xml:space="preserve">        2.4.Представлять в </w:t>
      </w:r>
      <w:r w:rsidR="00ED767A" w:rsidRPr="00E52006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E52006">
        <w:rPr>
          <w:rFonts w:ascii="Times New Roman" w:hAnsi="Times New Roman" w:cs="Times New Roman"/>
          <w:sz w:val="28"/>
          <w:szCs w:val="28"/>
        </w:rPr>
        <w:t xml:space="preserve">информацию об изменении состава администрируемых доходов местного бюджета, </w:t>
      </w:r>
      <w:proofErr w:type="gramStart"/>
      <w:r w:rsidRPr="00E52006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E52006">
        <w:rPr>
          <w:rFonts w:ascii="Times New Roman" w:hAnsi="Times New Roman" w:cs="Times New Roman"/>
          <w:sz w:val="28"/>
          <w:szCs w:val="28"/>
        </w:rPr>
        <w:t xml:space="preserve"> для внесения изменений в перечень главных администраторов доходов местного бюджета.</w:t>
      </w:r>
    </w:p>
    <w:p w:rsidR="00201B30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2.</w:t>
      </w:r>
      <w:r w:rsidR="00C2064A" w:rsidRPr="00E52006">
        <w:rPr>
          <w:rFonts w:ascii="Times New Roman" w:hAnsi="Times New Roman"/>
          <w:sz w:val="28"/>
          <w:szCs w:val="28"/>
        </w:rPr>
        <w:t>5</w:t>
      </w:r>
      <w:r w:rsidRPr="00E52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006">
        <w:rPr>
          <w:rFonts w:ascii="Times New Roman" w:hAnsi="Times New Roman"/>
          <w:sz w:val="28"/>
          <w:szCs w:val="28"/>
        </w:rPr>
        <w:t>Осуществлять взаимодействиес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 и областного бюджета, из бюджет</w:t>
      </w:r>
      <w:r w:rsidR="00C651D7" w:rsidRPr="00E52006">
        <w:rPr>
          <w:rFonts w:ascii="Times New Roman" w:hAnsi="Times New Roman"/>
          <w:sz w:val="28"/>
          <w:szCs w:val="28"/>
        </w:rPr>
        <w:t>амуниципального района</w:t>
      </w:r>
      <w:r w:rsidRPr="00E52006"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в соответствии с порядком, утвержденным нормативным правовым актом главного администратора доходов местного бюджета.</w:t>
      </w:r>
      <w:proofErr w:type="gramEnd"/>
    </w:p>
    <w:p w:rsidR="00E52006" w:rsidRPr="00E52006" w:rsidRDefault="00E52006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 Главным распорядителям бюджетных средств: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E52006">
        <w:rPr>
          <w:rFonts w:ascii="Times New Roman" w:hAnsi="Times New Roman"/>
          <w:sz w:val="28"/>
          <w:szCs w:val="28"/>
        </w:rPr>
        <w:t>3.1. Обеспечить заключение соглашений с отраслевыми Комитетами Правительства Ленинградской области:</w:t>
      </w:r>
    </w:p>
    <w:p w:rsidR="003E2184" w:rsidRPr="00E52006" w:rsidRDefault="003E2184" w:rsidP="003E2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06">
        <w:rPr>
          <w:rFonts w:ascii="Times New Roman" w:hAnsi="Times New Roman" w:cs="Times New Roman"/>
          <w:sz w:val="28"/>
          <w:szCs w:val="28"/>
        </w:rPr>
        <w:t>для межбюджетных субсидий, распределение которых утверждено областным законом от 21 декабря 2021 года № 148-оз и нормативными правовыми актами Правительства Ленинградской области о распределении межбюджетных субсидий, до 15 февраля 2022 года</w:t>
      </w:r>
      <w:r w:rsidR="002C21F3" w:rsidRPr="00E52006">
        <w:rPr>
          <w:rFonts w:ascii="Times New Roman" w:hAnsi="Times New Roman" w:cs="Times New Roman"/>
          <w:sz w:val="28"/>
          <w:szCs w:val="28"/>
        </w:rPr>
        <w:t>.</w:t>
      </w:r>
    </w:p>
    <w:p w:rsidR="002C21F3" w:rsidRPr="00E52006" w:rsidRDefault="002C21F3" w:rsidP="003E2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06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после дня вступления в силу областного закона и (или) нормативного правового акта Правительства Ленинградской области </w:t>
      </w:r>
      <w:proofErr w:type="gramStart"/>
      <w:r w:rsidRPr="00E52006">
        <w:rPr>
          <w:rFonts w:ascii="Times New Roman" w:hAnsi="Times New Roman" w:cs="Times New Roman"/>
          <w:sz w:val="28"/>
          <w:szCs w:val="28"/>
        </w:rPr>
        <w:t>предусматривающее</w:t>
      </w:r>
      <w:proofErr w:type="gramEnd"/>
      <w:r w:rsidRPr="00E52006">
        <w:rPr>
          <w:rFonts w:ascii="Times New Roman" w:hAnsi="Times New Roman" w:cs="Times New Roman"/>
          <w:sz w:val="28"/>
          <w:szCs w:val="28"/>
        </w:rPr>
        <w:t xml:space="preserve"> изменения объемов бюджетных ассигнований в 2022 году заключить дополнительные соглашения к действующим соглашениям;</w:t>
      </w:r>
    </w:p>
    <w:p w:rsidR="00201B30" w:rsidRPr="00E52006" w:rsidRDefault="00201B30" w:rsidP="00E520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заключать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субсидий, предоставляемых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Соглашения с отраслевыми Комитетами Правительства Ленинградской области о предоставлении межбюджетных субсидий, кроме положений, установленных </w:t>
      </w:r>
      <w:hyperlink r:id="rId5" w:history="1">
        <w:r w:rsidRPr="00E5200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52006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области", должны содержать требования: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lastRenderedPageBreak/>
        <w:t xml:space="preserve">а) по субсидиям на </w:t>
      </w:r>
      <w:proofErr w:type="spellStart"/>
      <w:r w:rsidRPr="00E5200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52006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собственности: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о заключении муниципальных контрактов, начальная максимальная цена которых более 25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заказчиков;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об отсутствии в муниципальных контрактах на сумму менее 150 миллионов рублей условий об авансировании, за исключением объектов, </w:t>
      </w:r>
      <w:proofErr w:type="spellStart"/>
      <w:r w:rsidRPr="00E52006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E52006">
        <w:rPr>
          <w:rFonts w:ascii="Times New Roman" w:hAnsi="Times New Roman"/>
          <w:sz w:val="28"/>
          <w:szCs w:val="28"/>
        </w:rPr>
        <w:t xml:space="preserve"> из федерального бюджета;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06">
        <w:rPr>
          <w:rFonts w:ascii="Times New Roman" w:hAnsi="Times New Roman"/>
          <w:sz w:val="28"/>
          <w:szCs w:val="28"/>
        </w:rPr>
        <w:t>об обеспечении постоянного видеонаблюдения в информационно-телекоммуникационной сети "Интернет" (далее - сеть "Интернет") за площадными объектами, по которым предусмотрено выполнение строительно-монтажных работ, с соблюдением требований к качеству и надежности видеотрансляции (суммарная продолжительность отсутствия трансляции не более восьми часов в месяц; наглядность процесса строительства, обеспечиваемая установкой достаточного числа камер по периметру объекта; отсутствие посторонних предметов в зоне трансляции, перекрывающих обзор;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четкость изображения, устойчивость к неблагоприятным погодным условиям; использование </w:t>
      </w:r>
      <w:proofErr w:type="spellStart"/>
      <w:r w:rsidRPr="00E52006">
        <w:rPr>
          <w:rFonts w:ascii="Times New Roman" w:hAnsi="Times New Roman"/>
          <w:sz w:val="28"/>
          <w:szCs w:val="28"/>
        </w:rPr>
        <w:t>видеохостингов</w:t>
      </w:r>
      <w:proofErr w:type="spellEnd"/>
      <w:r w:rsidRPr="00E52006">
        <w:rPr>
          <w:rFonts w:ascii="Times New Roman" w:hAnsi="Times New Roman"/>
          <w:sz w:val="28"/>
          <w:szCs w:val="28"/>
        </w:rPr>
        <w:t xml:space="preserve"> с возможностью встраивания трансляции на </w:t>
      </w:r>
      <w:proofErr w:type="gramStart"/>
      <w:r w:rsidRPr="00E52006">
        <w:rPr>
          <w:rFonts w:ascii="Times New Roman" w:hAnsi="Times New Roman"/>
          <w:sz w:val="28"/>
          <w:szCs w:val="28"/>
        </w:rPr>
        <w:t>сторонних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веб-сайтах);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б) по субсидиям, за исключением субсидий на </w:t>
      </w:r>
      <w:proofErr w:type="spellStart"/>
      <w:r w:rsidRPr="00E5200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52006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собственности: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по разделу классификации расходов бюджета "Физическая культура и спорт" о заключении муниципальных контрактов, начальная максимальная цена которых более 15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</w:t>
      </w:r>
      <w:r w:rsidR="00555FF9" w:rsidRPr="00E52006">
        <w:rPr>
          <w:rFonts w:ascii="Times New Roman" w:hAnsi="Times New Roman"/>
          <w:sz w:val="28"/>
          <w:szCs w:val="28"/>
        </w:rPr>
        <w:t>;</w:t>
      </w:r>
    </w:p>
    <w:p w:rsidR="003908BB" w:rsidRPr="00E52006" w:rsidRDefault="003908BB" w:rsidP="00E5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06">
        <w:rPr>
          <w:rFonts w:ascii="Times New Roman" w:hAnsi="Times New Roman" w:cs="Times New Roman"/>
          <w:sz w:val="28"/>
          <w:szCs w:val="28"/>
        </w:rPr>
        <w:t xml:space="preserve">об использовании информационного ресурса "Автоматизированная информационная система государственного заказа Ленинградской области" (АИСГЗ ЛО) - </w:t>
      </w:r>
      <w:proofErr w:type="spellStart"/>
      <w:r w:rsidRPr="00E52006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E52006">
        <w:rPr>
          <w:rFonts w:ascii="Times New Roman" w:hAnsi="Times New Roman" w:cs="Times New Roman"/>
          <w:sz w:val="28"/>
          <w:szCs w:val="28"/>
        </w:rPr>
        <w:t xml:space="preserve"> торговли Ленинградской области в случае проведения закупок товаров, работ, услуг в соответствии с пунктами 4, 5 и 28 части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91FCD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Представлять отчеты о достижении </w:t>
      </w:r>
      <w:proofErr w:type="gramStart"/>
      <w:r w:rsidRPr="00E52006">
        <w:rPr>
          <w:rFonts w:ascii="Times New Roman" w:hAnsi="Times New Roman"/>
          <w:sz w:val="28"/>
          <w:szCs w:val="28"/>
        </w:rPr>
        <w:t>значений целевых показателей результатов предоставления межбюджетных субсидий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за 202</w:t>
      </w:r>
      <w:r w:rsidR="003908BB" w:rsidRPr="00E52006">
        <w:rPr>
          <w:rFonts w:ascii="Times New Roman" w:hAnsi="Times New Roman"/>
          <w:sz w:val="28"/>
          <w:szCs w:val="28"/>
        </w:rPr>
        <w:t>1</w:t>
      </w:r>
      <w:r w:rsidRPr="00E52006">
        <w:rPr>
          <w:rFonts w:ascii="Times New Roman" w:hAnsi="Times New Roman"/>
          <w:sz w:val="28"/>
          <w:szCs w:val="28"/>
        </w:rPr>
        <w:t xml:space="preserve"> год в порядке и в сроки, установленные нормативным правовым актом Комитета финансов Ленинградской области.</w:t>
      </w:r>
    </w:p>
    <w:p w:rsidR="00B91FCD" w:rsidRPr="00E52006" w:rsidRDefault="00B91FCD" w:rsidP="00B91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Копии отчетов о достижении </w:t>
      </w:r>
      <w:proofErr w:type="gramStart"/>
      <w:r w:rsidRPr="00E52006">
        <w:rPr>
          <w:rFonts w:ascii="Times New Roman" w:hAnsi="Times New Roman"/>
          <w:sz w:val="28"/>
          <w:szCs w:val="28"/>
        </w:rPr>
        <w:t>значений целевых показателей результатов предоставления межбюджетных субсидий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за 2021 год представлять в </w:t>
      </w:r>
      <w:r w:rsidR="00ED767A" w:rsidRPr="00E52006">
        <w:rPr>
          <w:rFonts w:ascii="Times New Roman" w:hAnsi="Times New Roman"/>
          <w:sz w:val="28"/>
          <w:szCs w:val="28"/>
        </w:rPr>
        <w:t>финансовый орган</w:t>
      </w:r>
      <w:r w:rsidRPr="00E52006">
        <w:rPr>
          <w:rFonts w:ascii="Times New Roman" w:hAnsi="Times New Roman"/>
          <w:sz w:val="28"/>
          <w:szCs w:val="28"/>
        </w:rPr>
        <w:t>.</w:t>
      </w:r>
    </w:p>
    <w:p w:rsidR="00ED767A" w:rsidRPr="00E52006" w:rsidRDefault="00ED767A" w:rsidP="00DC0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F9" w:rsidRPr="00E52006" w:rsidRDefault="00555FF9" w:rsidP="00DC0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006">
        <w:rPr>
          <w:rFonts w:ascii="Times New Roman" w:hAnsi="Times New Roman" w:cs="Times New Roman"/>
          <w:sz w:val="28"/>
          <w:szCs w:val="28"/>
        </w:rPr>
        <w:t xml:space="preserve">3.2. </w:t>
      </w:r>
      <w:r w:rsidRPr="00E52006">
        <w:rPr>
          <w:rFonts w:ascii="Times New Roman" w:hAnsi="Times New Roman"/>
          <w:sz w:val="28"/>
          <w:szCs w:val="28"/>
        </w:rPr>
        <w:t xml:space="preserve">Обеспечить заключение соглашений с отраслевыми Комитетами </w:t>
      </w:r>
      <w:r w:rsidRPr="00E52006">
        <w:rPr>
          <w:rFonts w:ascii="Times New Roman" w:hAnsi="Times New Roman"/>
          <w:sz w:val="28"/>
          <w:szCs w:val="28"/>
        </w:rPr>
        <w:lastRenderedPageBreak/>
        <w:t>Правительства Ленинградской области</w:t>
      </w:r>
      <w:r w:rsidRPr="00E52006">
        <w:rPr>
          <w:rFonts w:ascii="Times New Roman" w:hAnsi="Times New Roman" w:cs="Times New Roman"/>
          <w:sz w:val="28"/>
          <w:szCs w:val="28"/>
        </w:rPr>
        <w:t xml:space="preserve"> о предоставлении иных межбюджетных трансфертов, предоставляемых из федерального бюджета, не позднее 30-го дня со дня вступления в силу соглашения о предоставлении иных межбюджетных трансфертов из федерального бюджета областному бюджету.</w:t>
      </w:r>
    </w:p>
    <w:p w:rsidR="00555FF9" w:rsidRPr="00E52006" w:rsidRDefault="00555FF9" w:rsidP="00555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06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DC0399" w:rsidRPr="00E52006">
        <w:rPr>
          <w:rFonts w:ascii="Times New Roman" w:hAnsi="Times New Roman"/>
          <w:sz w:val="28"/>
          <w:szCs w:val="28"/>
        </w:rPr>
        <w:t>с отраслевыми Комитетами Правительства Ленинградской области</w:t>
      </w:r>
      <w:r w:rsidRPr="00E5200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5200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52006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предоставляемых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D8020A" w:rsidRPr="00E52006" w:rsidRDefault="00201B30" w:rsidP="00201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</w:t>
      </w:r>
      <w:r w:rsidR="00DC0399" w:rsidRPr="00E52006">
        <w:rPr>
          <w:rFonts w:ascii="Times New Roman" w:hAnsi="Times New Roman"/>
          <w:sz w:val="28"/>
          <w:szCs w:val="28"/>
        </w:rPr>
        <w:t>3</w:t>
      </w:r>
      <w:r w:rsidRPr="00E52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006">
        <w:rPr>
          <w:rFonts w:ascii="Times New Roman" w:hAnsi="Times New Roman"/>
          <w:sz w:val="28"/>
          <w:szCs w:val="28"/>
        </w:rPr>
        <w:t>Предоставлять субсидии (гранты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(гранта в форме субсидий) между главным распорядителем бюджетных средств и получателем субсидии (гранта в форме субсидий) в соответствии с типовой формой, утвержденной нормативным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правовым актом Комитета финансов</w:t>
      </w:r>
      <w:r w:rsidR="00D54923" w:rsidRPr="00E52006">
        <w:rPr>
          <w:rFonts w:ascii="Times New Roman" w:hAnsi="Times New Roman"/>
          <w:sz w:val="28"/>
          <w:szCs w:val="28"/>
          <w:lang w:eastAsia="ru-RU"/>
        </w:rPr>
        <w:t>Администрации Лодейнопольского муниципального района</w:t>
      </w:r>
      <w:r w:rsidR="00D8020A" w:rsidRPr="00E52006">
        <w:rPr>
          <w:rFonts w:ascii="Times New Roman" w:hAnsi="Times New Roman"/>
          <w:sz w:val="28"/>
          <w:szCs w:val="28"/>
        </w:rPr>
        <w:t>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06">
        <w:rPr>
          <w:rFonts w:ascii="Times New Roman" w:hAnsi="Times New Roman"/>
          <w:sz w:val="28"/>
          <w:szCs w:val="28"/>
        </w:rPr>
        <w:t>Обеспечить до 1 апреля 202</w:t>
      </w:r>
      <w:r w:rsidR="00D8020A" w:rsidRPr="00E52006">
        <w:rPr>
          <w:rFonts w:ascii="Times New Roman" w:hAnsi="Times New Roman"/>
          <w:sz w:val="28"/>
          <w:szCs w:val="28"/>
        </w:rPr>
        <w:t>2</w:t>
      </w:r>
      <w:r w:rsidRPr="00E52006">
        <w:rPr>
          <w:rFonts w:ascii="Times New Roman" w:hAnsi="Times New Roman"/>
          <w:sz w:val="28"/>
          <w:szCs w:val="28"/>
        </w:rPr>
        <w:t xml:space="preserve"> года возврат остатков субсидии (грантов в форме субсидий) на финансовое обеспечение затрат, по которым </w:t>
      </w:r>
      <w:r w:rsidR="00832AA7" w:rsidRPr="00E52006">
        <w:rPr>
          <w:rFonts w:ascii="Times New Roman" w:hAnsi="Times New Roman"/>
          <w:sz w:val="28"/>
          <w:szCs w:val="28"/>
        </w:rPr>
        <w:t xml:space="preserve">в установленном </w:t>
      </w:r>
      <w:r w:rsidR="00DC0399" w:rsidRPr="00E52006">
        <w:rPr>
          <w:rFonts w:ascii="Times New Roman" w:hAnsi="Times New Roman"/>
          <w:sz w:val="28"/>
          <w:szCs w:val="28"/>
        </w:rPr>
        <w:t xml:space="preserve">нормативно правовым актом Администрации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832AA7" w:rsidRPr="00E52006">
        <w:rPr>
          <w:rFonts w:ascii="Times New Roman" w:hAnsi="Times New Roman"/>
          <w:sz w:val="28"/>
          <w:szCs w:val="28"/>
        </w:rPr>
        <w:t>порядке не принято решение главного распорядителя бюджетных средство наличии потребности в использовании остатков субсидии (грантов в форме субсидий), юр</w:t>
      </w:r>
      <w:r w:rsidRPr="00E52006">
        <w:rPr>
          <w:rFonts w:ascii="Times New Roman" w:hAnsi="Times New Roman"/>
          <w:sz w:val="28"/>
          <w:szCs w:val="28"/>
        </w:rPr>
        <w:t>идическими лицами, индивидуальными предпринимателями, физическими лицами - производителями товаров, работ, услуг, некоммерческими организациями, не являющимися государственными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(муниципальными) учреждениями.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</w:t>
      </w:r>
      <w:r w:rsidR="00921AA5" w:rsidRPr="00E52006">
        <w:rPr>
          <w:rFonts w:ascii="Times New Roman" w:hAnsi="Times New Roman"/>
          <w:sz w:val="28"/>
          <w:szCs w:val="28"/>
        </w:rPr>
        <w:t>4</w:t>
      </w:r>
      <w:r w:rsidRPr="00E52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006">
        <w:rPr>
          <w:rFonts w:ascii="Times New Roman" w:hAnsi="Times New Roman"/>
          <w:sz w:val="28"/>
          <w:szCs w:val="28"/>
        </w:rPr>
        <w:t xml:space="preserve">При исполнении местного бюджета исходить из необходимости безусловного исполнения расходных обязательств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sz w:val="28"/>
          <w:szCs w:val="28"/>
        </w:rPr>
        <w:t xml:space="preserve">, возникающих при реализации региональных проектов, направленных на реализацию федеральных проектов, входящих в состав национальных проектов, определенных </w:t>
      </w:r>
      <w:hyperlink r:id="rId6" w:history="1">
        <w:r w:rsidRPr="00E52006">
          <w:rPr>
            <w:rFonts w:ascii="Times New Roman" w:hAnsi="Times New Roman"/>
            <w:sz w:val="28"/>
            <w:szCs w:val="28"/>
          </w:rPr>
          <w:t>Указом</w:t>
        </w:r>
      </w:hyperlink>
      <w:r w:rsidRPr="00E5200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 для финансового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обеспечения или </w:t>
      </w:r>
      <w:proofErr w:type="gramStart"/>
      <w:r w:rsidRPr="00E52006">
        <w:rPr>
          <w:rFonts w:ascii="Times New Roman" w:hAnsi="Times New Roman"/>
          <w:sz w:val="28"/>
          <w:szCs w:val="28"/>
        </w:rPr>
        <w:t>софинансирования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которых из областного бюджета местному бюджету предоставляются межбюджетные трансферты.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</w:t>
      </w:r>
      <w:r w:rsidR="00921AA5" w:rsidRPr="00E52006">
        <w:rPr>
          <w:rFonts w:ascii="Times New Roman" w:hAnsi="Times New Roman"/>
          <w:sz w:val="28"/>
          <w:szCs w:val="28"/>
        </w:rPr>
        <w:t>5</w:t>
      </w:r>
      <w:r w:rsidRPr="00E52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006">
        <w:rPr>
          <w:rFonts w:ascii="Times New Roman" w:hAnsi="Times New Roman"/>
          <w:sz w:val="28"/>
          <w:szCs w:val="28"/>
        </w:rPr>
        <w:t xml:space="preserve">Не осуществлять до 1 </w:t>
      </w:r>
      <w:r w:rsidR="00EB3BCB" w:rsidRPr="00E52006">
        <w:rPr>
          <w:rFonts w:ascii="Times New Roman" w:hAnsi="Times New Roman"/>
          <w:sz w:val="28"/>
          <w:szCs w:val="28"/>
        </w:rPr>
        <w:t>августа</w:t>
      </w:r>
      <w:r w:rsidRPr="00E52006">
        <w:rPr>
          <w:rFonts w:ascii="Times New Roman" w:hAnsi="Times New Roman"/>
          <w:sz w:val="28"/>
          <w:szCs w:val="28"/>
        </w:rPr>
        <w:t xml:space="preserve"> 202</w:t>
      </w:r>
      <w:r w:rsidR="00EB3BCB" w:rsidRPr="00E52006">
        <w:rPr>
          <w:rFonts w:ascii="Times New Roman" w:hAnsi="Times New Roman"/>
          <w:sz w:val="28"/>
          <w:szCs w:val="28"/>
        </w:rPr>
        <w:t>2</w:t>
      </w:r>
      <w:r w:rsidRPr="00E52006">
        <w:rPr>
          <w:rFonts w:ascii="Times New Roman" w:hAnsi="Times New Roman"/>
          <w:sz w:val="28"/>
          <w:szCs w:val="28"/>
        </w:rPr>
        <w:t xml:space="preserve"> года закупки муниципальными казенными учреждениями товаров, работ, услуг за счет экономии средств местного бюджета, образовавшейся по результатам процедур осуществления закупок для муниципальных нужд (за исключением расходов дорожного фонда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sz w:val="28"/>
          <w:szCs w:val="28"/>
        </w:rPr>
        <w:t xml:space="preserve">, расходов, направленных на исполнение расходных обязательств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sz w:val="28"/>
          <w:szCs w:val="28"/>
        </w:rPr>
        <w:t xml:space="preserve">, предусмотренных соглашениями с Комитетами Правительства Ленинградской </w:t>
      </w:r>
      <w:r w:rsidRPr="00E52006">
        <w:rPr>
          <w:rFonts w:ascii="Times New Roman" w:hAnsi="Times New Roman"/>
          <w:sz w:val="28"/>
          <w:szCs w:val="28"/>
        </w:rPr>
        <w:lastRenderedPageBreak/>
        <w:t>области, расходов на реализацию переданных полномочий Российской Федерации).</w:t>
      </w:r>
      <w:proofErr w:type="gramEnd"/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Предложения по использованию экономии средств направлять после 1 </w:t>
      </w:r>
      <w:r w:rsidR="001414EB" w:rsidRPr="00E52006">
        <w:rPr>
          <w:rFonts w:ascii="Times New Roman" w:hAnsi="Times New Roman"/>
          <w:sz w:val="28"/>
          <w:szCs w:val="28"/>
        </w:rPr>
        <w:t>августа</w:t>
      </w:r>
      <w:r w:rsidRPr="00E52006">
        <w:rPr>
          <w:rFonts w:ascii="Times New Roman" w:hAnsi="Times New Roman"/>
          <w:sz w:val="28"/>
          <w:szCs w:val="28"/>
        </w:rPr>
        <w:t xml:space="preserve"> 202</w:t>
      </w:r>
      <w:r w:rsidR="001414EB" w:rsidRPr="00E52006">
        <w:rPr>
          <w:rFonts w:ascii="Times New Roman" w:hAnsi="Times New Roman"/>
          <w:sz w:val="28"/>
          <w:szCs w:val="28"/>
        </w:rPr>
        <w:t>2</w:t>
      </w:r>
      <w:r w:rsidRPr="00E52006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="00ED767A" w:rsidRPr="00E52006">
        <w:rPr>
          <w:rFonts w:ascii="Times New Roman" w:hAnsi="Times New Roman"/>
          <w:sz w:val="28"/>
          <w:szCs w:val="28"/>
        </w:rPr>
        <w:t>финансовый</w:t>
      </w:r>
      <w:proofErr w:type="gramEnd"/>
      <w:r w:rsidR="00ED767A" w:rsidRPr="00E52006">
        <w:rPr>
          <w:rFonts w:ascii="Times New Roman" w:hAnsi="Times New Roman"/>
          <w:sz w:val="28"/>
          <w:szCs w:val="28"/>
        </w:rPr>
        <w:t xml:space="preserve"> орган</w:t>
      </w:r>
      <w:r w:rsidRPr="00E52006">
        <w:rPr>
          <w:rFonts w:ascii="Times New Roman" w:hAnsi="Times New Roman"/>
          <w:sz w:val="28"/>
          <w:szCs w:val="28"/>
        </w:rPr>
        <w:t xml:space="preserve">с приложением обоснований бюджетных ассигнований и расчетов. Решение по использованию экономии либо, по ее блокировке принимает глава Администрации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sz w:val="28"/>
          <w:szCs w:val="28"/>
        </w:rPr>
        <w:t>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</w:t>
      </w:r>
      <w:r w:rsidR="00921AA5" w:rsidRPr="00E52006">
        <w:rPr>
          <w:rFonts w:ascii="Times New Roman" w:hAnsi="Times New Roman"/>
          <w:sz w:val="28"/>
          <w:szCs w:val="28"/>
        </w:rPr>
        <w:t>6</w:t>
      </w:r>
      <w:r w:rsidRPr="00E52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006">
        <w:rPr>
          <w:rFonts w:ascii="Times New Roman" w:hAnsi="Times New Roman"/>
          <w:sz w:val="28"/>
          <w:szCs w:val="28"/>
        </w:rPr>
        <w:t>Не допускать принятия получателями бюджетных средств местного бюджета бюджетных обязательств на 202</w:t>
      </w:r>
      <w:r w:rsidR="001414EB" w:rsidRPr="00E52006">
        <w:rPr>
          <w:rFonts w:ascii="Times New Roman" w:hAnsi="Times New Roman"/>
          <w:sz w:val="28"/>
          <w:szCs w:val="28"/>
        </w:rPr>
        <w:t>2</w:t>
      </w:r>
      <w:r w:rsidRPr="00E52006">
        <w:rPr>
          <w:rFonts w:ascii="Times New Roman" w:hAnsi="Times New Roman"/>
          <w:sz w:val="28"/>
          <w:szCs w:val="28"/>
        </w:rPr>
        <w:t xml:space="preserve"> год после 1 декабря 202</w:t>
      </w:r>
      <w:r w:rsidR="007C78FC" w:rsidRPr="00E52006">
        <w:rPr>
          <w:rFonts w:ascii="Times New Roman" w:hAnsi="Times New Roman"/>
          <w:sz w:val="28"/>
          <w:szCs w:val="28"/>
        </w:rPr>
        <w:t>2</w:t>
      </w:r>
      <w:r w:rsidRPr="00E52006">
        <w:rPr>
          <w:rFonts w:ascii="Times New Roman" w:hAnsi="Times New Roman"/>
          <w:sz w:val="28"/>
          <w:szCs w:val="28"/>
        </w:rPr>
        <w:t xml:space="preserve">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 (за исключением муниципальных контрактов на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sz w:val="28"/>
          <w:szCs w:val="28"/>
        </w:rPr>
        <w:t>).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</w:t>
      </w:r>
      <w:r w:rsidR="00921AA5" w:rsidRPr="00E52006">
        <w:rPr>
          <w:rFonts w:ascii="Times New Roman" w:hAnsi="Times New Roman"/>
          <w:sz w:val="28"/>
          <w:szCs w:val="28"/>
        </w:rPr>
        <w:t>7</w:t>
      </w:r>
      <w:r w:rsidRPr="00E52006">
        <w:rPr>
          <w:rFonts w:ascii="Times New Roman" w:hAnsi="Times New Roman"/>
          <w:sz w:val="28"/>
          <w:szCs w:val="28"/>
        </w:rPr>
        <w:t>. Обеспечить в целях выполнения требований законодательства о размещении информации в информационных системах: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полноту и корректность формирования получателями бюджетных сре</w:t>
      </w:r>
      <w:proofErr w:type="gramStart"/>
      <w:r w:rsidRPr="00E52006">
        <w:rPr>
          <w:rFonts w:ascii="Times New Roman" w:hAnsi="Times New Roman"/>
          <w:sz w:val="28"/>
          <w:szCs w:val="28"/>
        </w:rPr>
        <w:t>дств пл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атежных документов, информация по которым передается в соответствии с действующим законодательством </w:t>
      </w:r>
      <w:r w:rsidR="00ED767A" w:rsidRPr="00E52006">
        <w:rPr>
          <w:rFonts w:ascii="Times New Roman" w:hAnsi="Times New Roman"/>
          <w:sz w:val="28"/>
          <w:szCs w:val="28"/>
        </w:rPr>
        <w:t>финансовым органом</w:t>
      </w:r>
      <w:r w:rsidRPr="00E52006">
        <w:rPr>
          <w:rFonts w:ascii="Times New Roman" w:hAnsi="Times New Roman"/>
          <w:sz w:val="28"/>
          <w:szCs w:val="28"/>
        </w:rPr>
        <w:t>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06">
        <w:rPr>
          <w:rFonts w:ascii="Times New Roman" w:hAnsi="Times New Roman"/>
          <w:sz w:val="28"/>
          <w:szCs w:val="28"/>
        </w:rPr>
        <w:t xml:space="preserve">размещение информации подведомственными муниципальными учреждениями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sz w:val="28"/>
          <w:szCs w:val="28"/>
        </w:rPr>
        <w:t xml:space="preserve"> на официальном сайте www.bus.gov.ru в сети "Интернет" в соответствии с </w:t>
      </w:r>
      <w:hyperlink r:id="rId7" w:history="1">
        <w:r w:rsidRPr="00E52006">
          <w:rPr>
            <w:rFonts w:ascii="Times New Roman" w:hAnsi="Times New Roman"/>
            <w:sz w:val="28"/>
            <w:szCs w:val="28"/>
          </w:rPr>
          <w:t>приказом</w:t>
        </w:r>
      </w:hyperlink>
      <w:r w:rsidRPr="00E52006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</w:t>
      </w:r>
      <w:r w:rsidR="00921AA5" w:rsidRPr="00E52006">
        <w:rPr>
          <w:rFonts w:ascii="Times New Roman" w:hAnsi="Times New Roman"/>
          <w:sz w:val="28"/>
          <w:szCs w:val="28"/>
        </w:rPr>
        <w:t>8</w:t>
      </w:r>
      <w:r w:rsidRPr="00E52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006">
        <w:rPr>
          <w:rFonts w:ascii="Times New Roman" w:hAnsi="Times New Roman"/>
          <w:sz w:val="28"/>
          <w:szCs w:val="28"/>
        </w:rPr>
        <w:t xml:space="preserve">Включить в контракты на выполнение строительно-монтажных работ условие по обеспечению постоянного видеонаблюдения в сети "Интернет" за площадными объектами, включенными в адресную инвестиционную программу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sz w:val="28"/>
          <w:szCs w:val="28"/>
        </w:rPr>
        <w:t>, с соблюдением требований к качеству и надежности видеотрансляции (суммарная продолжительность отсутствия трансляции не более восьми часов в месяц; наглядность процесса строительства, обеспечиваемая установкой достаточного числа камер по периметру объекта;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отсутствие посторонних предметов в зоне трансляции, перекрывающих обзор; четкость изображения, устойчивость к неблагоприятным погодным условиям; использование </w:t>
      </w:r>
      <w:proofErr w:type="spellStart"/>
      <w:r w:rsidRPr="00E52006">
        <w:rPr>
          <w:rFonts w:ascii="Times New Roman" w:hAnsi="Times New Roman"/>
          <w:sz w:val="28"/>
          <w:szCs w:val="28"/>
        </w:rPr>
        <w:t>видеохостингов</w:t>
      </w:r>
      <w:proofErr w:type="spellEnd"/>
      <w:r w:rsidRPr="00E52006">
        <w:rPr>
          <w:rFonts w:ascii="Times New Roman" w:hAnsi="Times New Roman"/>
          <w:sz w:val="28"/>
          <w:szCs w:val="28"/>
        </w:rPr>
        <w:t xml:space="preserve"> с возможностью встраивания трансляции </w:t>
      </w:r>
      <w:proofErr w:type="gramStart"/>
      <w:r w:rsidRPr="00E52006">
        <w:rPr>
          <w:rFonts w:ascii="Times New Roman" w:hAnsi="Times New Roman"/>
          <w:sz w:val="28"/>
          <w:szCs w:val="28"/>
        </w:rPr>
        <w:t>на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сторонних веб-сайтах).</w:t>
      </w:r>
    </w:p>
    <w:p w:rsidR="00201B30" w:rsidRPr="00E52006" w:rsidRDefault="00201B30" w:rsidP="00201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</w:t>
      </w:r>
      <w:r w:rsidR="00921AA5" w:rsidRPr="00E52006">
        <w:rPr>
          <w:rFonts w:ascii="Times New Roman" w:hAnsi="Times New Roman"/>
          <w:sz w:val="28"/>
          <w:szCs w:val="28"/>
        </w:rPr>
        <w:t>9</w:t>
      </w:r>
      <w:r w:rsidRPr="00E52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006">
        <w:rPr>
          <w:rFonts w:ascii="Times New Roman" w:hAnsi="Times New Roman"/>
          <w:sz w:val="28"/>
          <w:szCs w:val="28"/>
        </w:rPr>
        <w:t xml:space="preserve">В случае нарушения обязательств, установленных соглашениями с отраслевыми Комитетами Правительства Ленинградской области о </w:t>
      </w:r>
      <w:r w:rsidRPr="00E52006">
        <w:rPr>
          <w:rFonts w:ascii="Times New Roman" w:hAnsi="Times New Roman"/>
          <w:sz w:val="28"/>
          <w:szCs w:val="28"/>
        </w:rPr>
        <w:lastRenderedPageBreak/>
        <w:t>предоставлении местному бюджету межбюджетных субсидий (далее - областные соглашения) за 202</w:t>
      </w:r>
      <w:r w:rsidR="009F5125" w:rsidRPr="00E52006">
        <w:rPr>
          <w:rFonts w:ascii="Times New Roman" w:hAnsi="Times New Roman"/>
          <w:sz w:val="28"/>
          <w:szCs w:val="28"/>
        </w:rPr>
        <w:t>1</w:t>
      </w:r>
      <w:r w:rsidRPr="00E52006">
        <w:rPr>
          <w:rFonts w:ascii="Times New Roman" w:hAnsi="Times New Roman"/>
          <w:sz w:val="28"/>
          <w:szCs w:val="28"/>
        </w:rPr>
        <w:t xml:space="preserve"> год, представить в </w:t>
      </w:r>
      <w:r w:rsidR="00ED767A" w:rsidRPr="00E52006">
        <w:rPr>
          <w:rFonts w:ascii="Times New Roman" w:hAnsi="Times New Roman"/>
          <w:sz w:val="28"/>
          <w:szCs w:val="28"/>
        </w:rPr>
        <w:t>финансовый орган</w:t>
      </w:r>
      <w:r w:rsidRPr="00E52006">
        <w:rPr>
          <w:rFonts w:ascii="Times New Roman" w:hAnsi="Times New Roman"/>
          <w:sz w:val="28"/>
          <w:szCs w:val="28"/>
        </w:rPr>
        <w:t xml:space="preserve">до </w:t>
      </w:r>
      <w:r w:rsidR="009F5125" w:rsidRPr="00E52006">
        <w:rPr>
          <w:rFonts w:ascii="Times New Roman" w:hAnsi="Times New Roman"/>
          <w:sz w:val="28"/>
          <w:szCs w:val="28"/>
        </w:rPr>
        <w:t>11апреля 2022</w:t>
      </w:r>
      <w:r w:rsidRPr="00E52006">
        <w:rPr>
          <w:rFonts w:ascii="Times New Roman" w:hAnsi="Times New Roman"/>
          <w:sz w:val="28"/>
          <w:szCs w:val="28"/>
        </w:rPr>
        <w:t xml:space="preserve">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 в Комитет финансов Ленинградской области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и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областными соглашениями, а также копии ответов на обращения.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06">
        <w:rPr>
          <w:rFonts w:ascii="Times New Roman" w:hAnsi="Times New Roman"/>
          <w:sz w:val="28"/>
          <w:szCs w:val="28"/>
        </w:rPr>
        <w:t xml:space="preserve">Представлять в </w:t>
      </w:r>
      <w:r w:rsidR="00992785" w:rsidRPr="00E52006">
        <w:rPr>
          <w:rFonts w:ascii="Times New Roman" w:hAnsi="Times New Roman"/>
          <w:sz w:val="28"/>
          <w:szCs w:val="28"/>
        </w:rPr>
        <w:t>финансовый орган</w:t>
      </w:r>
      <w:r w:rsidRPr="00E52006">
        <w:rPr>
          <w:rFonts w:ascii="Times New Roman" w:hAnsi="Times New Roman"/>
          <w:sz w:val="28"/>
          <w:szCs w:val="28"/>
        </w:rPr>
        <w:t>информацию о достижении результатов использования межбюджетных субсидий, предусматриваемых областными соглашениями, с пояснительной запиской о принимаемых мерах для их достижения: за 202</w:t>
      </w:r>
      <w:r w:rsidR="00396EFE" w:rsidRPr="00E52006">
        <w:rPr>
          <w:rFonts w:ascii="Times New Roman" w:hAnsi="Times New Roman"/>
          <w:sz w:val="28"/>
          <w:szCs w:val="28"/>
        </w:rPr>
        <w:t>1</w:t>
      </w:r>
      <w:r w:rsidRPr="00E52006">
        <w:rPr>
          <w:rFonts w:ascii="Times New Roman" w:hAnsi="Times New Roman"/>
          <w:sz w:val="28"/>
          <w:szCs w:val="28"/>
        </w:rPr>
        <w:t xml:space="preserve"> год - до 1</w:t>
      </w:r>
      <w:r w:rsidR="00396EFE" w:rsidRPr="00E52006">
        <w:rPr>
          <w:rFonts w:ascii="Times New Roman" w:hAnsi="Times New Roman"/>
          <w:sz w:val="28"/>
          <w:szCs w:val="28"/>
        </w:rPr>
        <w:t>5</w:t>
      </w:r>
      <w:r w:rsidRPr="00E52006">
        <w:rPr>
          <w:rFonts w:ascii="Times New Roman" w:hAnsi="Times New Roman"/>
          <w:sz w:val="28"/>
          <w:szCs w:val="28"/>
        </w:rPr>
        <w:t xml:space="preserve"> апреля 202</w:t>
      </w:r>
      <w:r w:rsidR="00396EFE" w:rsidRPr="00E52006">
        <w:rPr>
          <w:rFonts w:ascii="Times New Roman" w:hAnsi="Times New Roman"/>
          <w:sz w:val="28"/>
          <w:szCs w:val="28"/>
        </w:rPr>
        <w:t>2</w:t>
      </w:r>
      <w:r w:rsidRPr="00E52006">
        <w:rPr>
          <w:rFonts w:ascii="Times New Roman" w:hAnsi="Times New Roman"/>
          <w:sz w:val="28"/>
          <w:szCs w:val="28"/>
        </w:rPr>
        <w:t xml:space="preserve"> года, за первое полугодие и девять месяцев 202</w:t>
      </w:r>
      <w:r w:rsidR="00396EFE" w:rsidRPr="00E52006">
        <w:rPr>
          <w:rFonts w:ascii="Times New Roman" w:hAnsi="Times New Roman"/>
          <w:sz w:val="28"/>
          <w:szCs w:val="28"/>
        </w:rPr>
        <w:t>2</w:t>
      </w:r>
      <w:r w:rsidRPr="00E52006">
        <w:rPr>
          <w:rFonts w:ascii="Times New Roman" w:hAnsi="Times New Roman"/>
          <w:sz w:val="28"/>
          <w:szCs w:val="28"/>
        </w:rPr>
        <w:t xml:space="preserve"> года - до 15 числа месяца, следующего за отчетным периодом.</w:t>
      </w:r>
      <w:proofErr w:type="gramEnd"/>
    </w:p>
    <w:p w:rsidR="005C0C58" w:rsidRPr="00E52006" w:rsidRDefault="005C0C58" w:rsidP="00AB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3.1</w:t>
      </w:r>
      <w:r w:rsidR="00921AA5" w:rsidRPr="00E52006">
        <w:rPr>
          <w:rFonts w:ascii="Times New Roman" w:hAnsi="Times New Roman"/>
          <w:sz w:val="28"/>
          <w:szCs w:val="28"/>
        </w:rPr>
        <w:t>0</w:t>
      </w:r>
      <w:r w:rsidRPr="00E52006">
        <w:rPr>
          <w:rFonts w:ascii="Times New Roman" w:hAnsi="Times New Roman"/>
          <w:sz w:val="28"/>
          <w:szCs w:val="28"/>
        </w:rPr>
        <w:t xml:space="preserve">. </w:t>
      </w:r>
      <w:r w:rsidRPr="00E52006">
        <w:rPr>
          <w:rFonts w:ascii="Times New Roman" w:hAnsi="Times New Roman" w:cs="Times New Roman"/>
          <w:sz w:val="28"/>
          <w:szCs w:val="28"/>
        </w:rPr>
        <w:t xml:space="preserve">Представить до 1 февраля 2022 года для рассмотрения в </w:t>
      </w:r>
      <w:proofErr w:type="gramStart"/>
      <w:r w:rsidR="00992785" w:rsidRPr="00E52006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992785" w:rsidRPr="00E52006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52006">
        <w:rPr>
          <w:rFonts w:ascii="Times New Roman" w:hAnsi="Times New Roman" w:cs="Times New Roman"/>
          <w:sz w:val="28"/>
          <w:szCs w:val="28"/>
        </w:rPr>
        <w:t xml:space="preserve">информацию о необходимости увеличения бюджетных ассигнований 2022 года: </w:t>
      </w:r>
    </w:p>
    <w:p w:rsidR="005C0C58" w:rsidRPr="00E52006" w:rsidRDefault="005C0C58" w:rsidP="00AB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06">
        <w:rPr>
          <w:rFonts w:ascii="Times New Roman" w:hAnsi="Times New Roman" w:cs="Times New Roman"/>
          <w:sz w:val="28"/>
          <w:szCs w:val="28"/>
        </w:rPr>
        <w:t>на предоставление иных межбюджетных трансфертов, имеющих целевое назначение, предоставление которых в 2021 году осуществлялось в пределах суммы, необходимой для оплаты денежных обязательств получателей средств бюджета, источником финансового обеспечения которых являлись указанные межбюджетные трансфертыв объеме, не превышающем остатка не использованных на 1 января 2022 года бюджетных ассигнований, источником финансового обеспечения которых являлись указанные межбюджетные трансферты;</w:t>
      </w:r>
      <w:proofErr w:type="gramEnd"/>
    </w:p>
    <w:p w:rsidR="005C0C58" w:rsidRPr="00E52006" w:rsidRDefault="005C0C58" w:rsidP="00E52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06">
        <w:rPr>
          <w:rFonts w:ascii="Times New Roman" w:hAnsi="Times New Roman" w:cs="Times New Roman"/>
          <w:sz w:val="28"/>
          <w:szCs w:val="28"/>
        </w:rPr>
        <w:t xml:space="preserve">на оплату заключенных </w:t>
      </w:r>
      <w:r w:rsidR="00AB0446" w:rsidRPr="00E52006">
        <w:rPr>
          <w:rFonts w:ascii="Times New Roman" w:hAnsi="Times New Roman" w:cs="Times New Roman"/>
          <w:sz w:val="28"/>
          <w:szCs w:val="28"/>
        </w:rPr>
        <w:t>муниципальных</w:t>
      </w:r>
      <w:r w:rsidRPr="00E52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006">
        <w:rPr>
          <w:rFonts w:ascii="Times New Roman" w:hAnsi="Times New Roman" w:cs="Times New Roman"/>
          <w:sz w:val="28"/>
          <w:szCs w:val="28"/>
        </w:rPr>
        <w:t>контрактов</w:t>
      </w:r>
      <w:proofErr w:type="gramEnd"/>
      <w:r w:rsidRPr="00E52006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подлежавших в соответствии с условиями этих </w:t>
      </w:r>
      <w:r w:rsidR="00AB0446" w:rsidRPr="00E52006">
        <w:rPr>
          <w:rFonts w:ascii="Times New Roman" w:hAnsi="Times New Roman" w:cs="Times New Roman"/>
          <w:sz w:val="28"/>
          <w:szCs w:val="28"/>
        </w:rPr>
        <w:t>муниципальных</w:t>
      </w:r>
      <w:r w:rsidRPr="00E52006">
        <w:rPr>
          <w:rFonts w:ascii="Times New Roman" w:hAnsi="Times New Roman" w:cs="Times New Roman"/>
          <w:sz w:val="28"/>
          <w:szCs w:val="28"/>
        </w:rPr>
        <w:t xml:space="preserve"> контрактов оплате в 2021 годув объеме, не превышающем остатка не использованных на 1 января 2022 года бюджетных ассигнований на исполнение указанных муниципальных контрактов.</w:t>
      </w:r>
    </w:p>
    <w:p w:rsidR="005C0C58" w:rsidRPr="00E52006" w:rsidRDefault="00992785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</w:t>
      </w:r>
      <w:r w:rsidR="00201B30" w:rsidRPr="00E52006">
        <w:rPr>
          <w:rFonts w:ascii="Times New Roman" w:hAnsi="Times New Roman"/>
          <w:sz w:val="28"/>
          <w:szCs w:val="28"/>
        </w:rPr>
        <w:t>.1</w:t>
      </w:r>
      <w:r w:rsidR="00921AA5" w:rsidRPr="00E52006">
        <w:rPr>
          <w:rFonts w:ascii="Times New Roman" w:hAnsi="Times New Roman"/>
          <w:sz w:val="28"/>
          <w:szCs w:val="28"/>
        </w:rPr>
        <w:t>1</w:t>
      </w:r>
      <w:r w:rsidR="00201B30" w:rsidRPr="00E52006">
        <w:rPr>
          <w:rFonts w:ascii="Times New Roman" w:hAnsi="Times New Roman"/>
          <w:sz w:val="28"/>
          <w:szCs w:val="28"/>
        </w:rPr>
        <w:t xml:space="preserve">. </w:t>
      </w:r>
      <w:r w:rsidR="005C0C58" w:rsidRPr="00E52006">
        <w:rPr>
          <w:rFonts w:ascii="Times New Roman" w:hAnsi="Times New Roman"/>
          <w:sz w:val="28"/>
          <w:szCs w:val="28"/>
        </w:rPr>
        <w:t xml:space="preserve">Представлять до 10 числа месяца, следующего за отчетным кварталом, аналитические записки по исполнению бюджетных ассигнований местного бюджета, предусмотренных на реализацию муниципальных программ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</w:t>
      </w:r>
      <w:proofErr w:type="gramStart"/>
      <w:r w:rsidR="00921AA5" w:rsidRPr="00E52006">
        <w:rPr>
          <w:rFonts w:ascii="Times New Roman" w:hAnsi="Times New Roman"/>
          <w:sz w:val="28"/>
          <w:szCs w:val="28"/>
        </w:rPr>
        <w:t>я</w:t>
      </w:r>
      <w:r w:rsidR="005C0C58" w:rsidRPr="00E52006">
        <w:rPr>
          <w:rFonts w:ascii="Times New Roman" w:hAnsi="Times New Roman"/>
          <w:sz w:val="28"/>
          <w:szCs w:val="28"/>
        </w:rPr>
        <w:t>(</w:t>
      </w:r>
      <w:proofErr w:type="gramEnd"/>
      <w:r w:rsidR="005C0C58" w:rsidRPr="00E52006">
        <w:rPr>
          <w:rFonts w:ascii="Times New Roman" w:hAnsi="Times New Roman"/>
          <w:sz w:val="28"/>
          <w:szCs w:val="28"/>
        </w:rPr>
        <w:t xml:space="preserve">в разрезе проектов, мероприятий, направленных на достижение целей проектов, комплексов процессных мероприятий инаправлений расходов) и непрограммной части местного бюджета </w:t>
      </w:r>
      <w:r w:rsidRPr="00E52006">
        <w:rPr>
          <w:rFonts w:ascii="Times New Roman" w:hAnsi="Times New Roman"/>
          <w:sz w:val="28"/>
          <w:szCs w:val="28"/>
        </w:rPr>
        <w:t>в финансовый орган</w:t>
      </w:r>
      <w:r w:rsidR="005C0C58" w:rsidRPr="00E52006">
        <w:rPr>
          <w:rFonts w:ascii="Times New Roman" w:hAnsi="Times New Roman"/>
          <w:sz w:val="28"/>
          <w:szCs w:val="28"/>
        </w:rPr>
        <w:t>.</w:t>
      </w:r>
    </w:p>
    <w:p w:rsidR="00201B30" w:rsidRPr="00E52006" w:rsidRDefault="002C53BF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</w:t>
      </w:r>
      <w:r w:rsidR="00201B30" w:rsidRPr="00E52006">
        <w:rPr>
          <w:rFonts w:ascii="Times New Roman" w:hAnsi="Times New Roman"/>
          <w:sz w:val="28"/>
          <w:szCs w:val="28"/>
        </w:rPr>
        <w:t>.</w:t>
      </w:r>
      <w:r w:rsidR="00992785" w:rsidRPr="00E52006">
        <w:rPr>
          <w:rFonts w:ascii="Times New Roman" w:hAnsi="Times New Roman"/>
          <w:sz w:val="28"/>
          <w:szCs w:val="28"/>
        </w:rPr>
        <w:t>1</w:t>
      </w:r>
      <w:r w:rsidR="00921AA5" w:rsidRPr="00E52006">
        <w:rPr>
          <w:rFonts w:ascii="Times New Roman" w:hAnsi="Times New Roman"/>
          <w:sz w:val="28"/>
          <w:szCs w:val="28"/>
        </w:rPr>
        <w:t>2</w:t>
      </w:r>
      <w:r w:rsidR="00992785" w:rsidRPr="00E52006">
        <w:rPr>
          <w:rFonts w:ascii="Times New Roman" w:hAnsi="Times New Roman"/>
          <w:sz w:val="28"/>
          <w:szCs w:val="28"/>
        </w:rPr>
        <w:t>.</w:t>
      </w:r>
      <w:r w:rsidR="00201B30" w:rsidRPr="00E52006">
        <w:rPr>
          <w:rFonts w:ascii="Times New Roman" w:hAnsi="Times New Roman"/>
          <w:sz w:val="28"/>
          <w:szCs w:val="28"/>
        </w:rPr>
        <w:t xml:space="preserve">Представлять главе Администрации </w:t>
      </w:r>
      <w:r w:rsidR="00921AA5" w:rsidRPr="00E52006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="00201B30" w:rsidRPr="00E52006">
        <w:rPr>
          <w:rFonts w:ascii="Times New Roman" w:hAnsi="Times New Roman"/>
          <w:sz w:val="28"/>
          <w:szCs w:val="28"/>
        </w:rPr>
        <w:t>обобщенную информацию о достижении результатов использования межбюджетных субсидий, предусматриваемых областными соглашениями, за 202</w:t>
      </w:r>
      <w:r w:rsidR="00043FEF" w:rsidRPr="00E52006">
        <w:rPr>
          <w:rFonts w:ascii="Times New Roman" w:hAnsi="Times New Roman"/>
          <w:sz w:val="28"/>
          <w:szCs w:val="28"/>
        </w:rPr>
        <w:t>1</w:t>
      </w:r>
      <w:r w:rsidR="00201B30" w:rsidRPr="00E52006">
        <w:rPr>
          <w:rFonts w:ascii="Times New Roman" w:hAnsi="Times New Roman"/>
          <w:sz w:val="28"/>
          <w:szCs w:val="28"/>
        </w:rPr>
        <w:t xml:space="preserve"> год - до 1</w:t>
      </w:r>
      <w:r w:rsidR="00043FEF" w:rsidRPr="00E52006">
        <w:rPr>
          <w:rFonts w:ascii="Times New Roman" w:hAnsi="Times New Roman"/>
          <w:sz w:val="28"/>
          <w:szCs w:val="28"/>
        </w:rPr>
        <w:t xml:space="preserve"> июня</w:t>
      </w:r>
      <w:r w:rsidR="00201B30" w:rsidRPr="00E52006">
        <w:rPr>
          <w:rFonts w:ascii="Times New Roman" w:hAnsi="Times New Roman"/>
          <w:sz w:val="28"/>
          <w:szCs w:val="28"/>
        </w:rPr>
        <w:t xml:space="preserve"> 202</w:t>
      </w:r>
      <w:r w:rsidR="00043FEF" w:rsidRPr="00E52006">
        <w:rPr>
          <w:rFonts w:ascii="Times New Roman" w:hAnsi="Times New Roman"/>
          <w:sz w:val="28"/>
          <w:szCs w:val="28"/>
        </w:rPr>
        <w:t>2</w:t>
      </w:r>
      <w:r w:rsidR="00201B30" w:rsidRPr="00E52006">
        <w:rPr>
          <w:rFonts w:ascii="Times New Roman" w:hAnsi="Times New Roman"/>
          <w:sz w:val="28"/>
          <w:szCs w:val="28"/>
        </w:rPr>
        <w:t xml:space="preserve"> года.</w:t>
      </w:r>
    </w:p>
    <w:p w:rsidR="00992785" w:rsidRPr="00E52006" w:rsidRDefault="00992785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3.1</w:t>
      </w:r>
      <w:r w:rsidR="00921AA5" w:rsidRPr="00E52006">
        <w:rPr>
          <w:rFonts w:ascii="Times New Roman" w:hAnsi="Times New Roman"/>
          <w:sz w:val="28"/>
          <w:szCs w:val="28"/>
        </w:rPr>
        <w:t>3</w:t>
      </w:r>
      <w:r w:rsidRPr="00E52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006">
        <w:rPr>
          <w:rFonts w:ascii="Times New Roman" w:hAnsi="Times New Roman"/>
          <w:sz w:val="28"/>
          <w:szCs w:val="28"/>
        </w:rPr>
        <w:t xml:space="preserve">Обеспечить формирование и предоставление информации в финансовый орган для включения в перечень источников доходов Российской </w:t>
      </w:r>
      <w:r w:rsidRPr="00E52006">
        <w:rPr>
          <w:rFonts w:ascii="Times New Roman" w:hAnsi="Times New Roman"/>
          <w:sz w:val="28"/>
          <w:szCs w:val="28"/>
        </w:rPr>
        <w:lastRenderedPageBreak/>
        <w:t xml:space="preserve">Федерации в части, относящейся к местным бюджетам, а также формирование и ведение 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решениями совета депутатов </w:t>
      </w:r>
      <w:r w:rsidR="00921AA5" w:rsidRPr="00E52006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E52006">
        <w:rPr>
          <w:rFonts w:ascii="Times New Roman" w:hAnsi="Times New Roman"/>
          <w:sz w:val="28"/>
          <w:szCs w:val="28"/>
        </w:rPr>
        <w:t>и нормативными правовыми актами Администраци</w:t>
      </w:r>
      <w:r w:rsidR="006233DB" w:rsidRPr="00E52006">
        <w:rPr>
          <w:rFonts w:ascii="Times New Roman" w:hAnsi="Times New Roman"/>
          <w:sz w:val="28"/>
          <w:szCs w:val="28"/>
        </w:rPr>
        <w:t>и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6233DB" w:rsidRPr="00E52006">
        <w:rPr>
          <w:rFonts w:ascii="Times New Roman" w:hAnsi="Times New Roman"/>
          <w:sz w:val="28"/>
          <w:szCs w:val="28"/>
        </w:rPr>
        <w:t>.</w:t>
      </w:r>
      <w:proofErr w:type="gramEnd"/>
    </w:p>
    <w:p w:rsidR="00992785" w:rsidRPr="00E52006" w:rsidRDefault="00992785" w:rsidP="00992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06">
        <w:rPr>
          <w:rFonts w:ascii="Times New Roman" w:hAnsi="Times New Roman" w:cs="Times New Roman"/>
          <w:sz w:val="28"/>
          <w:szCs w:val="28"/>
        </w:rPr>
        <w:t>3.1</w:t>
      </w:r>
      <w:r w:rsidR="00921AA5" w:rsidRPr="00E52006">
        <w:rPr>
          <w:rFonts w:ascii="Times New Roman" w:hAnsi="Times New Roman" w:cs="Times New Roman"/>
          <w:sz w:val="28"/>
          <w:szCs w:val="28"/>
        </w:rPr>
        <w:t>4</w:t>
      </w:r>
      <w:r w:rsidRPr="00E52006">
        <w:rPr>
          <w:rFonts w:ascii="Times New Roman" w:hAnsi="Times New Roman" w:cs="Times New Roman"/>
          <w:sz w:val="28"/>
          <w:szCs w:val="28"/>
        </w:rPr>
        <w:t>. Обеспечить утверждение порядка и сроков внесения изменений в перечень главных администраторов доходов местного бюджета, сформированный в соответствии с общими требованиями, установленными нормативным правовым актом Российской Федерации;</w:t>
      </w:r>
    </w:p>
    <w:p w:rsidR="00992785" w:rsidRPr="00E52006" w:rsidRDefault="00992785" w:rsidP="009927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3.1</w:t>
      </w:r>
      <w:r w:rsidR="00921AA5" w:rsidRPr="00E52006">
        <w:rPr>
          <w:rFonts w:ascii="Times New Roman" w:hAnsi="Times New Roman"/>
          <w:sz w:val="28"/>
          <w:szCs w:val="28"/>
        </w:rPr>
        <w:t>5</w:t>
      </w:r>
      <w:r w:rsidRPr="00E52006">
        <w:rPr>
          <w:rFonts w:ascii="Times New Roman" w:hAnsi="Times New Roman"/>
          <w:sz w:val="28"/>
          <w:szCs w:val="28"/>
        </w:rPr>
        <w:t>. 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местного бюджета.</w:t>
      </w:r>
    </w:p>
    <w:p w:rsidR="00201B30" w:rsidRPr="00E52006" w:rsidRDefault="00992785" w:rsidP="00201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4</w:t>
      </w:r>
      <w:r w:rsidR="00201B30" w:rsidRPr="00E52006">
        <w:rPr>
          <w:rFonts w:ascii="Times New Roman" w:hAnsi="Times New Roman"/>
          <w:sz w:val="28"/>
          <w:szCs w:val="28"/>
        </w:rPr>
        <w:t xml:space="preserve">. Установить, что заключение и оплата получателями бюджетных средств местного бюджета договоров (муниципальных контрактов) и иных обязательств, исполнение которых осуществляется за счет средств местного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="00201B30" w:rsidRPr="00E52006">
        <w:rPr>
          <w:rFonts w:ascii="Times New Roman" w:hAnsi="Times New Roman"/>
          <w:sz w:val="28"/>
          <w:szCs w:val="28"/>
        </w:rPr>
        <w:t>пределах</w:t>
      </w:r>
      <w:proofErr w:type="gramEnd"/>
      <w:r w:rsidR="00201B30" w:rsidRPr="00E52006">
        <w:rPr>
          <w:rFonts w:ascii="Times New Roman" w:hAnsi="Times New Roman"/>
          <w:sz w:val="28"/>
          <w:szCs w:val="28"/>
        </w:rPr>
        <w:t xml:space="preserve"> доведенных до получателя бюджетных ассигнований.</w:t>
      </w:r>
    </w:p>
    <w:p w:rsidR="00201B30" w:rsidRPr="00E52006" w:rsidRDefault="00201B30" w:rsidP="00201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Не подлежат оплате обязательства, вытекающие из муниципальных контрактов и иных договоров, принятые получателями бюджетных средств сверх утвержденных бюджетных ассигнований </w:t>
      </w:r>
      <w:proofErr w:type="gramStart"/>
      <w:r w:rsidRPr="00E52006">
        <w:rPr>
          <w:rFonts w:ascii="Times New Roman" w:hAnsi="Times New Roman"/>
          <w:sz w:val="28"/>
          <w:szCs w:val="28"/>
        </w:rPr>
        <w:t>и(</w:t>
      </w:r>
      <w:proofErr w:type="gramEnd"/>
      <w:r w:rsidRPr="00E52006">
        <w:rPr>
          <w:rFonts w:ascii="Times New Roman" w:hAnsi="Times New Roman"/>
          <w:sz w:val="28"/>
          <w:szCs w:val="28"/>
        </w:rPr>
        <w:t>или) лимитов бюджетных обязательств.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06">
        <w:rPr>
          <w:rFonts w:ascii="Times New Roman" w:hAnsi="Times New Roman"/>
          <w:sz w:val="28"/>
          <w:szCs w:val="28"/>
        </w:rPr>
        <w:t>При заключении 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водоотведения, на подачу тепловой энергии получатели бюджетных средств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</w:t>
      </w:r>
      <w:proofErr w:type="gramEnd"/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06">
        <w:rPr>
          <w:rFonts w:ascii="Times New Roman" w:hAnsi="Times New Roman"/>
          <w:sz w:val="28"/>
          <w:szCs w:val="28"/>
        </w:rPr>
        <w:t xml:space="preserve">По иным заключаемым договорам (муниципальным контрактам) получатели бюджетных средств вправе предусматривать авансовые платежи в следующем размере и порядке, если иные предельные размеры авансовых платежей, превышающие указанный размер, для таких договоров (муниципальных контрактов) не установлены нормативными правовыми актами Администрации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sz w:val="28"/>
          <w:szCs w:val="28"/>
        </w:rPr>
        <w:t>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  <w:proofErr w:type="gramEnd"/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6"/>
      <w:bookmarkEnd w:id="1"/>
      <w:proofErr w:type="gramStart"/>
      <w:r w:rsidRPr="00E52006">
        <w:rPr>
          <w:rFonts w:ascii="Times New Roman" w:hAnsi="Times New Roman"/>
          <w:sz w:val="28"/>
          <w:szCs w:val="28"/>
        </w:rPr>
        <w:t xml:space="preserve">а) до 100 процентов суммы договора (муниципального контракта) -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</w:t>
      </w:r>
      <w:r w:rsidRPr="00E52006">
        <w:rPr>
          <w:rFonts w:ascii="Times New Roman" w:hAnsi="Times New Roman"/>
          <w:sz w:val="28"/>
          <w:szCs w:val="28"/>
        </w:rPr>
        <w:lastRenderedPageBreak/>
        <w:t>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объектов капитального строительства, о приобретении ави</w:t>
      </w:r>
      <w:proofErr w:type="gramStart"/>
      <w:r w:rsidRPr="00E52006">
        <w:rPr>
          <w:rFonts w:ascii="Times New Roman" w:hAnsi="Times New Roman"/>
          <w:sz w:val="28"/>
          <w:szCs w:val="28"/>
        </w:rPr>
        <w:t>а-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и железнодорожных билетов, гостиничных услуг по месту командировки, приобретении путевок на санаторно-курортное лечение, билетов для проезда городским и пригородным транспортом, по договорам обязательного страхования гражданской ответственности, о проведении мероприятий по тушению пожаров, о приобретении противовирусных препаратов для экстренной профилактики и лечения, средств индивидуальной защиты, дезинфекционных средств, специальной медицинской аппаратуры и оборудования, связанного с реализацией санитарно-противоэпидемических мероприятий по предотвращению распространения новой коронавирусной инфекции (COVID-19) на территории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E52006">
        <w:rPr>
          <w:rFonts w:ascii="Times New Roman" w:hAnsi="Times New Roman"/>
          <w:sz w:val="28"/>
          <w:szCs w:val="28"/>
        </w:rPr>
        <w:t>;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07"/>
      <w:bookmarkEnd w:id="2"/>
      <w:r w:rsidRPr="00E52006">
        <w:rPr>
          <w:rFonts w:ascii="Times New Roman" w:hAnsi="Times New Roman"/>
          <w:sz w:val="28"/>
          <w:szCs w:val="28"/>
        </w:rPr>
        <w:t xml:space="preserve">б) до 30 процентов суммы договора (муниципального контракта) - по договорам на выполнение работ по объектам капитального строительства, включенным в адресную инвестиционную программу </w:t>
      </w:r>
      <w:r w:rsidR="00F90B0F" w:rsidRPr="00E52006">
        <w:rPr>
          <w:rFonts w:ascii="Times New Roman" w:hAnsi="Times New Roman"/>
          <w:sz w:val="28"/>
          <w:szCs w:val="28"/>
        </w:rPr>
        <w:t xml:space="preserve">Алеховщинского сельского </w:t>
      </w:r>
      <w:proofErr w:type="spellStart"/>
      <w:r w:rsidR="00F90B0F" w:rsidRPr="00E52006">
        <w:rPr>
          <w:rFonts w:ascii="Times New Roman" w:hAnsi="Times New Roman"/>
          <w:sz w:val="28"/>
          <w:szCs w:val="28"/>
        </w:rPr>
        <w:t>поселения</w:t>
      </w:r>
      <w:r w:rsidRPr="00E52006">
        <w:rPr>
          <w:rFonts w:ascii="Times New Roman" w:hAnsi="Times New Roman"/>
          <w:sz w:val="28"/>
          <w:szCs w:val="28"/>
        </w:rPr>
        <w:t>и</w:t>
      </w:r>
      <w:proofErr w:type="spellEnd"/>
      <w:r w:rsidRPr="00E52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0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52006">
        <w:rPr>
          <w:rFonts w:ascii="Times New Roman" w:hAnsi="Times New Roman"/>
          <w:sz w:val="28"/>
          <w:szCs w:val="28"/>
        </w:rPr>
        <w:t xml:space="preserve"> которых осуществляется за счет средств федерального и областного бюджета, при соблюдении </w:t>
      </w:r>
      <w:bookmarkStart w:id="3" w:name="_GoBack"/>
      <w:r w:rsidRPr="00E52006">
        <w:rPr>
          <w:rFonts w:ascii="Times New Roman" w:hAnsi="Times New Roman"/>
          <w:sz w:val="28"/>
          <w:szCs w:val="28"/>
        </w:rPr>
        <w:t>следующих условий:</w:t>
      </w:r>
    </w:p>
    <w:p w:rsidR="00201B30" w:rsidRPr="00E52006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06">
        <w:rPr>
          <w:rFonts w:ascii="Times New Roman" w:hAnsi="Times New Roman"/>
          <w:sz w:val="28"/>
          <w:szCs w:val="28"/>
        </w:rPr>
        <w:t xml:space="preserve">при включении в договор (муниципальный контракт) условия о последующих после выплаты аванса </w:t>
      </w:r>
      <w:bookmarkEnd w:id="3"/>
      <w:r w:rsidRPr="00E52006">
        <w:rPr>
          <w:rFonts w:ascii="Times New Roman" w:hAnsi="Times New Roman"/>
          <w:sz w:val="28"/>
          <w:szCs w:val="28"/>
        </w:rPr>
        <w:t>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</w:t>
      </w:r>
      <w:r w:rsidR="00D54923" w:rsidRPr="00E52006">
        <w:rPr>
          <w:rFonts w:ascii="Times New Roman" w:hAnsi="Times New Roman"/>
          <w:sz w:val="28"/>
          <w:szCs w:val="28"/>
          <w:lang w:eastAsia="ru-RU"/>
        </w:rPr>
        <w:t>Администрации Лодейнопольского муниципального района</w:t>
      </w:r>
      <w:r w:rsidRPr="00E52006">
        <w:rPr>
          <w:rFonts w:ascii="Times New Roman" w:hAnsi="Times New Roman"/>
          <w:sz w:val="28"/>
          <w:szCs w:val="28"/>
        </w:rPr>
        <w:t xml:space="preserve"> порядком санкционирования оплаты денежных обязательств получателей средств местного бюджета, и общей суммой ранее выплаченного авансового платежа (в случае если договор (муниципальный контракт) не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содержит этапов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(муниципальный контракт) содержит этапы его исполнения, </w:t>
      </w:r>
      <w:proofErr w:type="gramStart"/>
      <w:r w:rsidRPr="00E52006">
        <w:rPr>
          <w:rFonts w:ascii="Times New Roman" w:hAnsi="Times New Roman"/>
          <w:sz w:val="28"/>
          <w:szCs w:val="28"/>
        </w:rPr>
        <w:t>сроки</w:t>
      </w:r>
      <w:proofErr w:type="gramEnd"/>
      <w:r w:rsidRPr="00E52006">
        <w:rPr>
          <w:rFonts w:ascii="Times New Roman" w:hAnsi="Times New Roman"/>
          <w:sz w:val="28"/>
          <w:szCs w:val="28"/>
        </w:rPr>
        <w:t xml:space="preserve"> выполнения которых полностью или частично совпадают);</w:t>
      </w:r>
    </w:p>
    <w:p w:rsidR="00201B30" w:rsidRPr="00E52006" w:rsidRDefault="00201B30" w:rsidP="00D54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при заключении договоров (муниципальных контрактов), предусматривающих отдельные этапы их исполнения и оплаты, не включаются 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законодательством;</w:t>
      </w:r>
    </w:p>
    <w:p w:rsidR="00B954C7" w:rsidRPr="00E52006" w:rsidRDefault="00B954C7" w:rsidP="00E52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06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 на выполнение работ по объектам капитального строительства, включенным в адресную инвестиционную программу </w:t>
      </w:r>
      <w:r w:rsidR="00921AA5" w:rsidRPr="00E52006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E52006">
        <w:rPr>
          <w:rFonts w:ascii="Times New Roman" w:hAnsi="Times New Roman" w:cs="Times New Roman"/>
          <w:sz w:val="28"/>
          <w:szCs w:val="28"/>
        </w:rPr>
        <w:t xml:space="preserve">и финансовое обеспечение которых осуществляется без софинансирования из федерального бюджета, условие о выплате авансовых платежей не </w:t>
      </w:r>
      <w:r w:rsidRPr="00E52006">
        <w:rPr>
          <w:rFonts w:ascii="Times New Roman" w:hAnsi="Times New Roman" w:cs="Times New Roman"/>
          <w:sz w:val="28"/>
          <w:szCs w:val="28"/>
        </w:rPr>
        <w:lastRenderedPageBreak/>
        <w:t>предусматривается, за исключением заключенных в установленном порядке концессионных соглашений;</w:t>
      </w:r>
    </w:p>
    <w:p w:rsidR="00201B30" w:rsidRDefault="00201B30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 xml:space="preserve">в) до 30 процентов суммы договора (муниципального контракта) - по иным договорам о поставке товаров, выполнении работ, об оказании услуг, не указанных в </w:t>
      </w:r>
      <w:hyperlink w:anchor="Par106" w:history="1">
        <w:r w:rsidRPr="00E52006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E52006">
        <w:rPr>
          <w:rFonts w:ascii="Times New Roman" w:hAnsi="Times New Roman"/>
          <w:sz w:val="28"/>
          <w:szCs w:val="28"/>
        </w:rPr>
        <w:t xml:space="preserve"> и </w:t>
      </w:r>
      <w:hyperlink w:anchor="Par107" w:history="1">
        <w:r w:rsidRPr="00E52006">
          <w:rPr>
            <w:rFonts w:ascii="Times New Roman" w:hAnsi="Times New Roman"/>
            <w:sz w:val="28"/>
            <w:szCs w:val="28"/>
          </w:rPr>
          <w:t>"б"</w:t>
        </w:r>
      </w:hyperlink>
      <w:r w:rsidRPr="00E52006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E52006" w:rsidRPr="00E52006" w:rsidRDefault="00E52006" w:rsidP="00E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1B30" w:rsidRDefault="00992785" w:rsidP="00E52006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06">
        <w:rPr>
          <w:rFonts w:ascii="Times New Roman" w:hAnsi="Times New Roman"/>
          <w:sz w:val="28"/>
          <w:szCs w:val="28"/>
          <w:lang w:eastAsia="ru-RU"/>
        </w:rPr>
        <w:t>5</w:t>
      </w:r>
      <w:r w:rsidR="00201B30" w:rsidRPr="00E52006">
        <w:rPr>
          <w:rFonts w:ascii="Times New Roman" w:hAnsi="Times New Roman"/>
          <w:sz w:val="28"/>
          <w:szCs w:val="28"/>
          <w:lang w:eastAsia="ru-RU"/>
        </w:rPr>
        <w:t xml:space="preserve">.Настоящее постановление разместить на официальном сайте Администрации </w:t>
      </w:r>
      <w:r w:rsidR="00921AA5" w:rsidRPr="00E52006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201B30" w:rsidRPr="00E52006">
        <w:rPr>
          <w:rFonts w:ascii="Times New Roman" w:hAnsi="Times New Roman"/>
          <w:sz w:val="28"/>
          <w:szCs w:val="28"/>
          <w:lang w:eastAsia="ru-RU"/>
        </w:rPr>
        <w:t>.</w:t>
      </w:r>
    </w:p>
    <w:p w:rsidR="00E52006" w:rsidRPr="00E52006" w:rsidRDefault="00E52006" w:rsidP="00E52006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01B30" w:rsidRDefault="00992785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06">
        <w:rPr>
          <w:rFonts w:ascii="Times New Roman" w:hAnsi="Times New Roman"/>
          <w:sz w:val="28"/>
          <w:szCs w:val="28"/>
          <w:lang w:eastAsia="ru-RU"/>
        </w:rPr>
        <w:t>6</w:t>
      </w:r>
      <w:r w:rsidR="00201B30" w:rsidRPr="00E52006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201B30" w:rsidRPr="00E5200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01B30" w:rsidRPr="00E52006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52006" w:rsidRPr="00E52006" w:rsidRDefault="00E52006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01B30" w:rsidRPr="00E52006" w:rsidRDefault="00992785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06">
        <w:rPr>
          <w:rFonts w:ascii="Times New Roman" w:hAnsi="Times New Roman"/>
          <w:sz w:val="28"/>
          <w:szCs w:val="28"/>
          <w:lang w:eastAsia="ru-RU"/>
        </w:rPr>
        <w:t>7</w:t>
      </w:r>
      <w:r w:rsidR="00201B30" w:rsidRPr="00E52006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подписания и распространяется на правоотношения, возникшие с 1 января 202</w:t>
      </w:r>
      <w:r w:rsidR="009524A5" w:rsidRPr="00E52006">
        <w:rPr>
          <w:rFonts w:ascii="Times New Roman" w:hAnsi="Times New Roman"/>
          <w:sz w:val="28"/>
          <w:szCs w:val="28"/>
          <w:lang w:eastAsia="ru-RU"/>
        </w:rPr>
        <w:t>2</w:t>
      </w:r>
      <w:r w:rsidR="00201B30" w:rsidRPr="00E52006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201B30" w:rsidRPr="00E52006" w:rsidRDefault="00201B30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54923" w:rsidRPr="00E52006" w:rsidRDefault="00D54923" w:rsidP="00201B30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21AA5" w:rsidRPr="00E52006" w:rsidRDefault="00921AA5" w:rsidP="00921AA5">
      <w:pPr>
        <w:pStyle w:val="2"/>
        <w:ind w:left="0"/>
        <w:rPr>
          <w:sz w:val="28"/>
          <w:szCs w:val="28"/>
        </w:rPr>
      </w:pPr>
      <w:r w:rsidRPr="00E52006">
        <w:rPr>
          <w:sz w:val="28"/>
          <w:szCs w:val="28"/>
        </w:rPr>
        <w:t xml:space="preserve">Глава Администрации </w:t>
      </w:r>
    </w:p>
    <w:p w:rsidR="00CC4A11" w:rsidRPr="00E52006" w:rsidRDefault="00921AA5" w:rsidP="00921AA5">
      <w:pPr>
        <w:pStyle w:val="a8"/>
        <w:rPr>
          <w:sz w:val="28"/>
          <w:szCs w:val="28"/>
        </w:rPr>
      </w:pPr>
      <w:r w:rsidRPr="00E52006">
        <w:rPr>
          <w:rFonts w:ascii="Times New Roman" w:hAnsi="Times New Roman"/>
          <w:sz w:val="28"/>
          <w:szCs w:val="28"/>
        </w:rPr>
        <w:t>Алеховщинского сельского поселения                                     С.В. СОРОКИН</w:t>
      </w:r>
    </w:p>
    <w:sectPr w:rsidR="00CC4A11" w:rsidRPr="00E52006" w:rsidSect="00C651D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30"/>
    <w:rsid w:val="000028E3"/>
    <w:rsid w:val="0000654B"/>
    <w:rsid w:val="00043FEF"/>
    <w:rsid w:val="00046B51"/>
    <w:rsid w:val="000B7AAE"/>
    <w:rsid w:val="000D1DC5"/>
    <w:rsid w:val="000F3B58"/>
    <w:rsid w:val="001136D3"/>
    <w:rsid w:val="001414EB"/>
    <w:rsid w:val="001C0369"/>
    <w:rsid w:val="00201B30"/>
    <w:rsid w:val="00270F97"/>
    <w:rsid w:val="0028144C"/>
    <w:rsid w:val="002C21F3"/>
    <w:rsid w:val="002C53BF"/>
    <w:rsid w:val="003908BB"/>
    <w:rsid w:val="00394304"/>
    <w:rsid w:val="00396EFE"/>
    <w:rsid w:val="003E2184"/>
    <w:rsid w:val="004972EE"/>
    <w:rsid w:val="004C0BC7"/>
    <w:rsid w:val="004C23EE"/>
    <w:rsid w:val="004E149E"/>
    <w:rsid w:val="00532756"/>
    <w:rsid w:val="00555FF9"/>
    <w:rsid w:val="005A1639"/>
    <w:rsid w:val="005C0C58"/>
    <w:rsid w:val="005C415B"/>
    <w:rsid w:val="006233DB"/>
    <w:rsid w:val="00654A84"/>
    <w:rsid w:val="00666FBE"/>
    <w:rsid w:val="00672083"/>
    <w:rsid w:val="007919BB"/>
    <w:rsid w:val="007C78FC"/>
    <w:rsid w:val="00832AA7"/>
    <w:rsid w:val="0085661D"/>
    <w:rsid w:val="008956A5"/>
    <w:rsid w:val="008C33B6"/>
    <w:rsid w:val="008E640F"/>
    <w:rsid w:val="008F7721"/>
    <w:rsid w:val="00921AA5"/>
    <w:rsid w:val="009524A5"/>
    <w:rsid w:val="00992785"/>
    <w:rsid w:val="009D575C"/>
    <w:rsid w:val="009F5125"/>
    <w:rsid w:val="00A222AB"/>
    <w:rsid w:val="00AA5A60"/>
    <w:rsid w:val="00AB0446"/>
    <w:rsid w:val="00AD2911"/>
    <w:rsid w:val="00AF2BDE"/>
    <w:rsid w:val="00B63BAF"/>
    <w:rsid w:val="00B91FCD"/>
    <w:rsid w:val="00B954C7"/>
    <w:rsid w:val="00BB0743"/>
    <w:rsid w:val="00BE5339"/>
    <w:rsid w:val="00C2064A"/>
    <w:rsid w:val="00C27E4B"/>
    <w:rsid w:val="00C407C4"/>
    <w:rsid w:val="00C41316"/>
    <w:rsid w:val="00C651D7"/>
    <w:rsid w:val="00CC027E"/>
    <w:rsid w:val="00CC4A11"/>
    <w:rsid w:val="00CF5491"/>
    <w:rsid w:val="00D54923"/>
    <w:rsid w:val="00D602E8"/>
    <w:rsid w:val="00D8020A"/>
    <w:rsid w:val="00DC0399"/>
    <w:rsid w:val="00E13BA4"/>
    <w:rsid w:val="00E3052B"/>
    <w:rsid w:val="00E33A67"/>
    <w:rsid w:val="00E52006"/>
    <w:rsid w:val="00E747DD"/>
    <w:rsid w:val="00EB3BCB"/>
    <w:rsid w:val="00ED767A"/>
    <w:rsid w:val="00F20FC8"/>
    <w:rsid w:val="00F53DE6"/>
    <w:rsid w:val="00F90B0F"/>
    <w:rsid w:val="00FB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B30"/>
    <w:pPr>
      <w:ind w:left="720"/>
      <w:contextualSpacing/>
    </w:pPr>
  </w:style>
  <w:style w:type="paragraph" w:customStyle="1" w:styleId="ConsPlusNormal">
    <w:name w:val="ConsPlusNormal"/>
    <w:rsid w:val="00C2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69"/>
    <w:rPr>
      <w:rFonts w:ascii="Segoe UI" w:eastAsia="Calibri" w:hAnsi="Segoe UI" w:cs="Segoe UI"/>
      <w:sz w:val="18"/>
      <w:szCs w:val="18"/>
    </w:rPr>
  </w:style>
  <w:style w:type="paragraph" w:styleId="a6">
    <w:name w:val="Subtitle"/>
    <w:basedOn w:val="a"/>
    <w:link w:val="a7"/>
    <w:qFormat/>
    <w:rsid w:val="00921AA5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21AA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921AA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921AA5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1A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A90A00B2434164D9AAE4324B7D84072B04EEB0D4AE0D3F64B9FAD6CA9CACB2614E2A5E0904705016C9DD2F5d2Y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AE4324B7D84073B544EB0F4BE0D3F64B9FAD6CA9CACB2614E2A5E0904705016C9DD2F5d2Y1N" TargetMode="External"/><Relationship Id="rId5" Type="http://schemas.openxmlformats.org/officeDocument/2006/relationships/hyperlink" Target="consultantplus://offline/ref=CC6A90A00B2434164D9AB15231B7D84072B24CEA0F49E0D3F64B9FAD6CA9CACB2614E2A5E0904705016C9DD2F5d2Y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0BF3-4E02-4DBD-87B3-7705D22F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анна</cp:lastModifiedBy>
  <cp:revision>11</cp:revision>
  <cp:lastPrinted>2022-02-25T06:08:00Z</cp:lastPrinted>
  <dcterms:created xsi:type="dcterms:W3CDTF">2022-03-04T09:54:00Z</dcterms:created>
  <dcterms:modified xsi:type="dcterms:W3CDTF">2022-03-04T09:55:00Z</dcterms:modified>
</cp:coreProperties>
</file>