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АЛЕХОВЩИНСКОГО  СЕЛЬСКОГО ПОСЕЛЕНИЯ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ЛОДЕЙНОПОЛЬСКОГО  МУНИЦИПАЛЬНОГО  РАЙОНА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ЛЕНИНГРАДСКОЙ  ОБЛАСТИ</w:t>
      </w: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608E6" w:rsidRDefault="008608E6" w:rsidP="008608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8608E6" w:rsidRDefault="008608E6" w:rsidP="008608E6">
      <w:pPr>
        <w:pStyle w:val="a3"/>
        <w:rPr>
          <w:rFonts w:ascii="Times New Roman" w:hAnsi="Times New Roman"/>
          <w:sz w:val="24"/>
          <w:szCs w:val="24"/>
        </w:rPr>
      </w:pPr>
    </w:p>
    <w:p w:rsidR="008608E6" w:rsidRDefault="008608E6" w:rsidP="008608E6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8608E6" w:rsidRDefault="00C4215E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19</w:t>
      </w:r>
      <w:r w:rsidR="008608E6">
        <w:rPr>
          <w:rFonts w:ascii="Times New Roman" w:hAnsi="Times New Roman"/>
          <w:sz w:val="28"/>
          <w:szCs w:val="28"/>
        </w:rPr>
        <w:t xml:space="preserve">.08.2015 г.                                 </w:t>
      </w:r>
      <w:r w:rsidR="008608E6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274</w:t>
      </w:r>
      <w:bookmarkStart w:id="0" w:name="_GoBack"/>
      <w:bookmarkEnd w:id="0"/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 прогнозе социально – </w:t>
      </w:r>
      <w:proofErr w:type="gramStart"/>
      <w:r>
        <w:rPr>
          <w:rFonts w:ascii="Times New Roman" w:hAnsi="Times New Roman"/>
          <w:sz w:val="28"/>
          <w:szCs w:val="28"/>
        </w:rPr>
        <w:t>экономического</w:t>
      </w:r>
      <w:proofErr w:type="gramEnd"/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Ленинградской области на 2016- 2018  годы</w:t>
      </w:r>
    </w:p>
    <w:p w:rsidR="008608E6" w:rsidRDefault="008608E6" w:rsidP="008608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8E6" w:rsidRDefault="008608E6" w:rsidP="008608E6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08E6" w:rsidRDefault="008608E6" w:rsidP="008608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с Бюджетным  кодексом РФ от 31.07.1998г. № 145-фз, Положением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Алеховщинском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утвержденным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24.06.2011г. № 137,Администрация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 постановляет:</w:t>
      </w:r>
    </w:p>
    <w:p w:rsidR="008608E6" w:rsidRDefault="008608E6" w:rsidP="008608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1.Одобрить прогноз социально – 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2016 – 2018 годы согласно приложению.</w:t>
      </w:r>
    </w:p>
    <w:p w:rsidR="008608E6" w:rsidRDefault="008608E6" w:rsidP="008608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2.Структурным подразделениям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 разработке проекта бюджета на 2016 год руководствоваться прогнозом социально – экономического развития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 на 2016 – 2018 годы.</w:t>
      </w:r>
    </w:p>
    <w:p w:rsidR="008608E6" w:rsidRDefault="008608E6" w:rsidP="008608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3.Настоящее постановление вступает в силу с момента его подписания.</w:t>
      </w:r>
    </w:p>
    <w:p w:rsidR="008608E6" w:rsidRDefault="008608E6" w:rsidP="008608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4.Данное постановление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08E6" w:rsidRDefault="008608E6" w:rsidP="008608E6">
      <w:pPr>
        <w:rPr>
          <w:sz w:val="28"/>
          <w:szCs w:val="28"/>
        </w:rPr>
      </w:pP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8608E6" w:rsidRDefault="008608E6" w:rsidP="008608E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Алеховщинского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А.И.ЛОПИНОВА</w:t>
      </w:r>
    </w:p>
    <w:p w:rsidR="008608E6" w:rsidRDefault="008608E6" w:rsidP="008608E6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8608E6" w:rsidRDefault="008608E6" w:rsidP="008608E6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8608E6" w:rsidRDefault="008608E6" w:rsidP="008608E6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8608E6" w:rsidRDefault="008608E6" w:rsidP="008608E6">
      <w:pPr>
        <w:shd w:val="clear" w:color="auto" w:fill="FFFFFF"/>
        <w:tabs>
          <w:tab w:val="left" w:pos="5985"/>
          <w:tab w:val="left" w:pos="8460"/>
          <w:tab w:val="right" w:pos="14448"/>
        </w:tabs>
        <w:spacing w:line="252" w:lineRule="exact"/>
        <w:ind w:right="122"/>
        <w:jc w:val="right"/>
      </w:pPr>
    </w:p>
    <w:p w:rsidR="008608E6" w:rsidRDefault="008608E6" w:rsidP="008608E6"/>
    <w:p w:rsidR="00D83E86" w:rsidRDefault="00554FBB">
      <w:r w:rsidRPr="00500A0E">
        <w:object w:dxaOrig="9355" w:dyaOrig="142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11pt" o:ole="">
            <v:imagedata r:id="rId5" o:title=""/>
          </v:shape>
          <o:OLEObject Type="Embed" ProgID="Word.Document.8" ShapeID="_x0000_i1025" DrawAspect="Content" ObjectID="_1514185554" r:id="rId6">
            <o:FieldCodes>\s</o:FieldCodes>
          </o:OLEObject>
        </w:object>
      </w:r>
    </w:p>
    <w:tbl>
      <w:tblPr>
        <w:tblW w:w="0" w:type="auto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5"/>
        <w:gridCol w:w="2748"/>
        <w:gridCol w:w="1615"/>
        <w:gridCol w:w="810"/>
        <w:gridCol w:w="1167"/>
        <w:gridCol w:w="750"/>
        <w:gridCol w:w="810"/>
        <w:gridCol w:w="780"/>
      </w:tblGrid>
      <w:tr w:rsidR="00EB5310" w:rsidRPr="00D30E6E" w:rsidTr="00625B6B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 </w:t>
            </w:r>
            <w:proofErr w:type="gramStart"/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Наименование, раздела,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 (текущий 2015</w:t>
            </w:r>
            <w:proofErr w:type="gramEnd"/>
          </w:p>
        </w:tc>
        <w:tc>
          <w:tcPr>
            <w:tcW w:w="0" w:type="auto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Прогноз</w:t>
            </w: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</w:tr>
      <w:tr w:rsidR="00EB5310" w:rsidRPr="00D30E6E" w:rsidTr="00625B6B">
        <w:trPr>
          <w:gridAfter w:val="7"/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</w:p>
        </w:tc>
      </w:tr>
      <w:tr w:rsidR="00EB5310" w:rsidRPr="00D30E6E" w:rsidTr="00625B6B">
        <w:trPr>
          <w:trHeight w:val="385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постоянного населения (на конец года) — всего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99.3</w:t>
            </w: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Изменение к предыдущему году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Сельского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чел.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4070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3972</w:t>
            </w: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99.3</w:t>
            </w:r>
          </w:p>
        </w:tc>
      </w:tr>
      <w:tr w:rsidR="00EB5310" w:rsidRPr="00D30E6E" w:rsidTr="00625B6B">
        <w:trPr>
          <w:trHeight w:val="325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Число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умерших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всего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</w:tr>
      <w:tr w:rsidR="00EB5310" w:rsidRPr="00D30E6E" w:rsidTr="00625B6B">
        <w:trPr>
          <w:trHeight w:val="537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Миграционный прирост (убыль)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рождаемости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10.1</w:t>
            </w: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Общий коэффициент смертности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17.5</w:t>
            </w: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естественного прироста (убыли)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</w:t>
            </w: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Коэффициент миграционного прироста (убыли)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 тыс. чел. населения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B5310" w:rsidRPr="00D30E6E" w:rsidTr="00625B6B">
        <w:trPr>
          <w:gridAfter w:val="7"/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населения муниципального образования, всего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предпринимательской деятельности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Оплата труда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доходы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Социальные выплаты (пенсии, пособия и социальная помощь, стипендии)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54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Среднедушевые денежные доходы (в месяц)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руб./чел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85"/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населения с денежными доходами ниже прожиточного минимума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численности населения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85"/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gridAfter w:val="7"/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</w:p>
        </w:tc>
      </w:tr>
      <w:tr w:rsidR="00EB5310" w:rsidRPr="00D30E6E" w:rsidTr="00625B6B">
        <w:trPr>
          <w:trHeight w:val="58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 в ценах соотв. лет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6047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8452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8460</w:t>
            </w: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139.8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101.4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B5310" w:rsidRPr="00D30E6E" w:rsidTr="00625B6B">
        <w:trPr>
          <w:trHeight w:val="180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C4215E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7" w:anchor="_ftn1" w:history="1">
              <w:r w:rsidR="00EB5310" w:rsidRPr="00EB531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Индекс-дефлятор[1]</w:t>
              </w:r>
            </w:hyperlink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33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разделу «Добыча полезных ископаемых»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5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EB5310" w:rsidRDefault="00C4215E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8" w:anchor="_ftn2" w:history="1">
              <w:r w:rsidR="00EB5310" w:rsidRPr="00EB531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Индекс производства[2]</w:t>
              </w:r>
            </w:hyperlink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EB5310" w:rsidRDefault="00C4215E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anchor="_ftn3" w:history="1">
              <w:r w:rsidR="00EB5310" w:rsidRPr="00EB5310">
                <w:rPr>
                  <w:rFonts w:ascii="Times New Roman" w:eastAsia="Times New Roman" w:hAnsi="Times New Roman"/>
                  <w:sz w:val="24"/>
                  <w:szCs w:val="24"/>
                  <w:u w:val="single"/>
                  <w:lang w:eastAsia="ru-RU"/>
                </w:rPr>
                <w:t>% к предыдущему году в сопоставимых ценах[3]</w:t>
              </w:r>
            </w:hyperlink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05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разделу «Обрабатывающие производства»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4181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7100</w:t>
            </w: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95.7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155.5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104.6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пищевых продуктов, включая напитки, и табака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Текстильное и швейное производство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кожи, изделий из кожи и производство обуви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Обработка древесины и производство изделий из дерева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Целлюлозно-бумажное производство, издательская и полиграфическая деятельность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кокса, нефтепродуктов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Химическое производство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резиновых и пластмассовых изделий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прочих неметаллических минеральных продуктов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Металлургическое производство и производство готовых металлических изделий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% к предыдущему году в сопоставимых </w:t>
            </w: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машин и оборудования (без производства оружия и боеприпасов)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электрооборудования, электронного и оптического оборудования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транспортных средств и оборудования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производства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56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отгруженных товаров собственного производства, выполненных работ и услуг собственными силами по разделу «Производство и распределение электроэнергии, газа и воды»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gridAfter w:val="7"/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</w:t>
            </w:r>
          </w:p>
        </w:tc>
      </w:tr>
      <w:tr w:rsidR="00EB5310" w:rsidRPr="00D30E6E" w:rsidTr="00625B6B">
        <w:trPr>
          <w:trHeight w:val="282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продукции сельского хозяйства в хозяйствах всех категорий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222946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251000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278050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284050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284050</w:t>
            </w:r>
          </w:p>
        </w:tc>
      </w:tr>
      <w:tr w:rsidR="00EB5310" w:rsidRPr="00D30E6E" w:rsidTr="00625B6B">
        <w:trPr>
          <w:trHeight w:val="256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135.9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110.8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102.2</w:t>
            </w: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51041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54444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57000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58000</w:t>
            </w:r>
          </w:p>
        </w:tc>
      </w:tr>
    </w:tbl>
    <w:p w:rsidR="00EB5310" w:rsidRPr="00D30E6E" w:rsidRDefault="00EB5310" w:rsidP="00EB5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429"/>
        <w:gridCol w:w="1466"/>
        <w:gridCol w:w="981"/>
        <w:gridCol w:w="981"/>
        <w:gridCol w:w="981"/>
        <w:gridCol w:w="981"/>
        <w:gridCol w:w="981"/>
        <w:gridCol w:w="96"/>
      </w:tblGrid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106.7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104.7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171905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196556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221050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226050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226050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101.8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продукции растениеводства по категориям хозяйств: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4949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5954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120.3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117.6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хозяйствах населения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46092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48490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49800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106.9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105.2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102.7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продукции животноводства по категориям хозяйств: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сельскохозяйственных организациях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167958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192576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217194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221050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114.7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112.8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хозяйствах населения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3947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4100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производства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100.8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Производство важнейших видов продукции в натуральном выражении</w:t>
            </w: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Валовой сбор зерна (в весе после доработки)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Валовой сбор картофеля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3648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Валовой сбор овощей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Скот и птица на убой (в живом весе)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2114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2314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Молоко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Яйца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штук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Мясо, включая субпродукты 1 категории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Цельномолочная продукция (в пересчете на молоко)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 и субпродукты пищевые убойных животных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Мясо и субпродукты пищевые домашней птицы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сливочное и пасты масляные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Масло подсолнечное нерафинированное и его фракции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Рыба и продукты рыбные переработанные и консервированные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Спирт этиловый ректификованный из пищевого сырья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Водка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Коньяк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Вина столовые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Напитки слабоалкогольные с содержанием этилового спирта не более 9 %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Пиво, кроме отходов пивоварения (включая напитки, изготовляемые на основе пива (пивные напитки))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дкл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Ткани хлопчатобумажные готовые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Трикотажные изделия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Млншт</w:t>
            </w:r>
            <w:proofErr w:type="spell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Обувь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пар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31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Лесоматериалы, продольно распиленные или расколотые, разделенные на слои или лущеные, толщиной более 6 мм, шпалы железнодорожные или трамвайные деревянные, непропитанные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куб. м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Бумага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Бензин автомобильный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Топливо дизельное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Масла нефтяные смазочные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Мазут топочный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Удобрения минеральные или химические в пересчете на 100% питательных веществ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Полимеры этилена в первичных формах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Портландцемент, цемент глиноземистый, цемент шлаковый и </w:t>
            </w: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аналогичные цементы гидравлические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Тыс. тонн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Кирпич строительный (включая камни) из цемента, бетона или искусственного камня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условных кирпичей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Прокат готовый черных металлов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Млнтонн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Тракторы для сельского и лесного хозяйства прочие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Аппаратура приемная телевизионная, в том числе видеомониторы и видеопроекторы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Холодильники и морозильники бытовые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Изделия ювелирные и их части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Автомобили грузовые (включая шасси)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Автомобили легковые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шт.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кВт. ч.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произведенная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кВт. ч.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атомными электростанциями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тепловыми электростанциями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кВт. ч.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гидроэлектростанциями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Млрд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кВт. ч.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виды продукции (указать какие)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Потребительский рынок</w:t>
            </w:r>
          </w:p>
        </w:tc>
      </w:tr>
      <w:tr w:rsidR="00EB5310" w:rsidRPr="00D30E6E" w:rsidTr="00625B6B">
        <w:trPr>
          <w:trHeight w:val="610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Оборот розничной торговли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15,007.00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13,071.00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14,000.00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14,000.00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14,000.00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Оборот розничной торговли к предыдущему году 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87.1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107.1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Оборот общественного питания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Оборот общественного питания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07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платных услуг населению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платных услуг населению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2,110.00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2,976.00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2,976.00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2,976.00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2,976.00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0" w:type="auto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58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инвестиций в основной капитал за счет всех источников финансирования — всего,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34152.9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69463.2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101106.3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69463.2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69463.2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58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 физического объема инвестиций в основной капитал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68.7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основным видам экономической деятельности: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хозяйство, охота и лесное хозяйство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12,947.00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12,947.00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12,947.00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виды экономической деятельности (указать какие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ос.управление</w:t>
            </w:r>
            <w:proofErr w:type="spell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образование,культура</w:t>
            </w:r>
            <w:proofErr w:type="spellEnd"/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4932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Инвестиции в основной капитал по источникам финансирования: 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средства предприятий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Привлеченные средства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Кредиты банков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Бюджетные средства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2.2.2.1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федерального бюджета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2.2.2.2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областного бюджета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22879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43097.8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75167.2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43097.8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43097.8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5310" w:rsidRPr="00D30E6E" w:rsidRDefault="00EB5310" w:rsidP="00EB53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"/>
        <w:gridCol w:w="90"/>
        <w:gridCol w:w="1996"/>
        <w:gridCol w:w="989"/>
        <w:gridCol w:w="772"/>
        <w:gridCol w:w="582"/>
        <w:gridCol w:w="389"/>
        <w:gridCol w:w="433"/>
        <w:gridCol w:w="477"/>
        <w:gridCol w:w="502"/>
        <w:gridCol w:w="458"/>
        <w:gridCol w:w="389"/>
        <w:gridCol w:w="746"/>
        <w:gridCol w:w="389"/>
        <w:gridCol w:w="386"/>
        <w:gridCol w:w="90"/>
        <w:gridCol w:w="90"/>
      </w:tblGrid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2.2.2.3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бюджета муниципального образования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2029.9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4839.1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3315.4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2.2.2.4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средств внебюджетных фондов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76"/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работ, выполненных по виду деятельности «строительство»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 в ценах соотв.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76"/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Индекс производства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Индекс-дефлятор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435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эксплуатацию жилых домов за счет всех источников финансирования, всего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Кв. метров общей площади 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2.068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0.581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Областного бюджета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0.366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1.121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общего итога индивидуальные жилые дома, построенные населением за свой счет и с помощью кредитов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0.7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1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Общая площадь жилых помещений, приходящаяся на 1 жителя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 метров общей площади на 1 чел.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IX</w:t>
            </w:r>
          </w:p>
        </w:tc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81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 услуг организаций транспорта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Протяженность автомобильных дорог общего пользования с твердым покрытием (федерального, регионального и межмуниципального, местного значения),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федерального значения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регионального значения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местного значения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 железнодорожных путей общего пользования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конец года;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путей на 10000 кв. км территории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34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Плотность автомобильных дорог общего пользования с твердым покрытием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конец года;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на 10000 кв. км территории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0.238952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Удельный вес автомобильных дорог с твердым покрытием в общей протяженности автомобильных дорог общего пользования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конец года; %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7.9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бюджета муниципального образования, всего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64385.2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91443.1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72068.8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39500.8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40408.1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Собственные (налоговые и неналоговые)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27316.7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10723.0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10866.4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9998.1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10347.6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из них 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1289.0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1400.0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1450.0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6413.4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4063.5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6416.4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5453.1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5725.6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налог, взимаемый в связи с применением упрощенной системы налогообложения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1.1.4.4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Тыс. руб. в ценах </w:t>
            </w: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соотв. лет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4142.8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3770.0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2000.0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2095.0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2122.0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1.1.5.1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имущество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иц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255.0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272.0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1.1.5.2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1646.0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1700.0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1.1.5.3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2342.9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1830.0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1850.0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Госпошлина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4523.6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748.0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1303.1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6422.0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1.1.12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3022.6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поступления, всего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37074.2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80971.1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61202.4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29502.7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30060.5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муниципальных образований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18153.3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19998.5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20588.6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21071.9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21629.7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5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муниципальных образований (межбюджетные субсидии)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18004.4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50178.5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3319.7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3319.7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3319.7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образований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667.0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652.2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734.3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511.1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10141.9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36559.8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4600.0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56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0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-5.7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-251.0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0.0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бюджета муниципального образования, всего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68038.0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92384.2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70830.4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39875.8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40818.1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расходы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10975.5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9182.0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7841.8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8307.8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8664.3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национальную оборону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199.7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223.2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5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национальную безопасность и правоохранительную деятельность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172.8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73.0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150.0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0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национальную экономику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15699.8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12749.7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10236.1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5903.1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7271.8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ЖКХ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18451.1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15361.2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31525.1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6386.3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5529.7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21536.9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53612.3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19489.8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17677.3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17677.3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Социальная политика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907.4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1083.4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1506.8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1506.8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1506.8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18.2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95"/>
          <w:tblCellSpacing w:w="0" w:type="dxa"/>
        </w:trPr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Превышение доходов над расходами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(+), 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или расходов над доходами (-)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-3652.8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-1110.5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-461.6</w:t>
            </w:r>
          </w:p>
        </w:tc>
        <w:tc>
          <w:tcPr>
            <w:tcW w:w="0" w:type="auto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-375.0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-410.0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Прибыль прибыльных организаций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Тыс. руб. в ценах соотв. лет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Start"/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</w:p>
        </w:tc>
        <w:tc>
          <w:tcPr>
            <w:tcW w:w="0" w:type="auto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Рынок труда и занятость населения</w:t>
            </w:r>
          </w:p>
        </w:tc>
      </w:tr>
      <w:tr w:rsidR="00EB5310" w:rsidRPr="00D30E6E" w:rsidTr="00625B6B">
        <w:trPr>
          <w:trHeight w:val="537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занятых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экономике (среднегодовая)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Среднесписочная численность работников (по крупным и средним организациям),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добыча полезных ископаемых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обрабатывающие производства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производство и распределение электроэнергии, газа и воды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54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 и связь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операции с </w:t>
            </w: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недвижимом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имуществом, аренда и предоставление </w:t>
            </w:r>
            <w:proofErr w:type="spell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</w:t>
            </w:r>
            <w:proofErr w:type="spellEnd"/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37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Уровень зарегистрированной безработицы (на конец года)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3.05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54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ищущих работу, зарегистрированных в органах государственной службы занятости (на конец года)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безработных, зарегистрированных в органах государственной службы занятости (на конец года)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вакансий, заявленных предприятиями, в центры занятости населения (на конец года)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3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новых рабочих мест, всего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действующих предприятиях</w:t>
            </w: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gridAfter w:val="1"/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вновь вводимых предприятиях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работников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социального характера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</w:t>
            </w:r>
            <w:proofErr w:type="gramEnd"/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81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Среднемесячная номинальная начисленная заработная плата на 1 работника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18000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26,056.40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27 000,00</w:t>
            </w: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27 000,00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социальной сферы</w:t>
            </w:r>
          </w:p>
        </w:tc>
      </w:tr>
      <w:tr w:rsidR="00EB5310" w:rsidRPr="00D30E6E" w:rsidTr="00625B6B">
        <w:trPr>
          <w:trHeight w:val="129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Ввод в действие объектов социально-культурной сферы за счет всех источников финансирования: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дошкольные учреждения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Ед./мест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Ед./мест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больницы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Ед./мест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амбулаторно-поликлинические учреждения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Ед./пос. в смену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спортивные сооружения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объекты (указать какие) строительство клуба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детей в дошкольных образовательных учреждениях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Численность учащихся в учреждениях: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1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начального профессионального образования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Выпуск специалистов учреждениями: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среднего профессионального образования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высшего профессионального образования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52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Уровень обеспеченности (на конец года):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больничными койками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Коек на 10 тыс. населения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5.2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амбулаторно-поликлиническими учреждениями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Посещений в смену на 10 тыс. населения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дневными стационарами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Посещений в смену на 10 тыс. населения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врачами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10 тыс. населения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средним медицинским персоналом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Чел. на 10 тыс. населения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54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стационарными учреждениями социального обслуживания престарелых и инвалидов (взрослых и детей)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 на 10 тыс. населения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общедоступными библиотеками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на 100 тыс. населения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780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учреждениями культурно-досугового типа 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Ед. на 100 тыс. населения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3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дошкольными образовательными учреждениями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 на 1000 детей в возрасте 1–6 лет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0E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2055"/>
          <w:tblCellSpacing w:w="0" w:type="dxa"/>
        </w:trPr>
        <w:tc>
          <w:tcPr>
            <w:tcW w:w="0" w:type="auto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2F6CA2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F6CA2">
              <w:rPr>
                <w:rFonts w:ascii="Times New Roman" w:hAnsi="Times New Roman"/>
                <w:color w:val="000000"/>
              </w:rPr>
              <w:t>Количество обучающихся в первую смену в дневных учреждениях общего образования</w:t>
            </w:r>
            <w:proofErr w:type="gramEnd"/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2F6CA2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F6CA2">
              <w:rPr>
                <w:rFonts w:ascii="Times New Roman" w:hAnsi="Times New Roman"/>
                <w:color w:val="000000"/>
              </w:rPr>
              <w:t>% к общему числу обучающихся в этих учреждениях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left w:val="single" w:sz="12" w:space="0" w:color="000000"/>
              <w:bottom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12" w:space="0" w:color="000000"/>
            </w:tcBorders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300"/>
          <w:tblCellSpacing w:w="0" w:type="dxa"/>
        </w:trPr>
        <w:tc>
          <w:tcPr>
            <w:tcW w:w="0" w:type="auto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80"/>
          <w:tblCellSpacing w:w="0" w:type="dxa"/>
        </w:trPr>
        <w:tc>
          <w:tcPr>
            <w:tcW w:w="0" w:type="auto"/>
            <w:gridSpan w:val="17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5310" w:rsidRPr="00D30E6E" w:rsidTr="00625B6B">
        <w:trPr>
          <w:trHeight w:val="1080"/>
          <w:tblCellSpacing w:w="0" w:type="dxa"/>
        </w:trPr>
        <w:tc>
          <w:tcPr>
            <w:tcW w:w="0" w:type="auto"/>
            <w:gridSpan w:val="17"/>
            <w:hideMark/>
          </w:tcPr>
          <w:p w:rsidR="00EB5310" w:rsidRPr="00D30E6E" w:rsidRDefault="00EB5310" w:rsidP="00625B6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B5310" w:rsidRDefault="00EB5310" w:rsidP="00EB5310"/>
    <w:sectPr w:rsidR="00EB5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0E"/>
    <w:rsid w:val="000A66F0"/>
    <w:rsid w:val="00554FBB"/>
    <w:rsid w:val="008608E6"/>
    <w:rsid w:val="009D0F0E"/>
    <w:rsid w:val="00B7355D"/>
    <w:rsid w:val="00C4215E"/>
    <w:rsid w:val="00EB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8E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08E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B5310"/>
    <w:rPr>
      <w:color w:val="0000FF"/>
      <w:u w:val="single"/>
    </w:rPr>
  </w:style>
  <w:style w:type="character" w:customStyle="1" w:styleId="b-pagerinactive">
    <w:name w:val="b-pager__inactive"/>
    <w:basedOn w:val="a0"/>
    <w:rsid w:val="00EB5310"/>
  </w:style>
  <w:style w:type="character" w:customStyle="1" w:styleId="b-pageractive">
    <w:name w:val="b-pager__active"/>
    <w:basedOn w:val="a0"/>
    <w:rsid w:val="00EB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viewer.yandex.ru/?uid=44675727&amp;url=ya-mail%3A%2F%2F2290000007135942905%2F1.2&amp;name=%D0%9F%D1%80%D0%BE%D0%B3%D0%BD%D0%BE%D0%B7%202015-2018.xlsx&amp;c=569399e7d87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viewer.yandex.ru/?uid=44675727&amp;url=ya-mail%3A%2F%2F2290000007135942905%2F1.2&amp;name=%D0%9F%D1%80%D0%BE%D0%B3%D0%BD%D0%BE%D0%B7%202015-2018.xlsx&amp;c=569399e7d87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viewer.yandex.ru/?uid=44675727&amp;url=ya-mail%3A%2F%2F2290000007135942905%2F1.2&amp;name=%D0%9F%D1%80%D0%BE%D0%B3%D0%BD%D0%BE%D0%B7%202015-2018.xlsx&amp;c=569399e7d8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3649</Words>
  <Characters>20801</Characters>
  <Application>Microsoft Office Word</Application>
  <DocSecurity>0</DocSecurity>
  <Lines>173</Lines>
  <Paragraphs>48</Paragraphs>
  <ScaleCrop>false</ScaleCrop>
  <Company/>
  <LinksUpToDate>false</LinksUpToDate>
  <CharactersWithSpaces>24402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2016-01-11T12:55:00Z</dcterms:created>
  <dcterms:modified xsi:type="dcterms:W3CDTF">2016-01-13T07:20:00Z</dcterms:modified>
</cp:coreProperties>
</file>