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9D" w:rsidRDefault="00CF009D" w:rsidP="00CF009D">
      <w:pPr>
        <w:jc w:val="center"/>
        <w:rPr>
          <w:b/>
          <w:sz w:val="28"/>
          <w:szCs w:val="28"/>
        </w:rPr>
      </w:pPr>
    </w:p>
    <w:p w:rsidR="00CF009D" w:rsidRDefault="00CF009D" w:rsidP="00CF009D">
      <w:pPr>
        <w:jc w:val="center"/>
        <w:rPr>
          <w:b/>
          <w:sz w:val="28"/>
          <w:szCs w:val="28"/>
        </w:rPr>
      </w:pP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CF009D" w:rsidRDefault="00CF009D" w:rsidP="00CF009D">
      <w:pPr>
        <w:jc w:val="center"/>
        <w:rPr>
          <w:b/>
        </w:rPr>
      </w:pPr>
      <w:r>
        <w:t>(девятнадцатое  (внеочередное) заседание третьего созыва)</w:t>
      </w:r>
    </w:p>
    <w:p w:rsidR="00CF009D" w:rsidRPr="00F06CC6" w:rsidRDefault="00CF009D" w:rsidP="00CF009D">
      <w:pPr>
        <w:rPr>
          <w:b/>
          <w:sz w:val="28"/>
          <w:szCs w:val="28"/>
        </w:rPr>
      </w:pPr>
    </w:p>
    <w:p w:rsidR="00CF009D" w:rsidRPr="00F06CC6" w:rsidRDefault="00CF009D" w:rsidP="00CF009D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CF009D" w:rsidRDefault="00CF009D" w:rsidP="00CF009D"/>
    <w:p w:rsidR="00CF009D" w:rsidRDefault="00CF009D" w:rsidP="00CF009D">
      <w:pPr>
        <w:rPr>
          <w:b/>
        </w:rPr>
      </w:pPr>
    </w:p>
    <w:p w:rsidR="00CF009D" w:rsidRPr="00F06CC6" w:rsidRDefault="00CF009D" w:rsidP="00CF009D">
      <w:pPr>
        <w:rPr>
          <w:sz w:val="28"/>
          <w:szCs w:val="28"/>
        </w:rPr>
      </w:pPr>
      <w:r>
        <w:t xml:space="preserve">от  18.07.2016г.                                             </w:t>
      </w:r>
      <w:r w:rsidRPr="00EC774F">
        <w:rPr>
          <w:sz w:val="28"/>
          <w:szCs w:val="28"/>
        </w:rPr>
        <w:t>№</w:t>
      </w:r>
      <w:r w:rsidR="003912D7">
        <w:rPr>
          <w:sz w:val="28"/>
          <w:szCs w:val="28"/>
        </w:rPr>
        <w:t>90</w:t>
      </w:r>
      <w:r w:rsidRPr="00EC774F">
        <w:rPr>
          <w:sz w:val="28"/>
          <w:szCs w:val="28"/>
        </w:rPr>
        <w:t xml:space="preserve"> </w:t>
      </w:r>
    </w:p>
    <w:p w:rsidR="0063258D" w:rsidRDefault="0063258D" w:rsidP="0063258D">
      <w:pPr>
        <w:widowControl w:val="0"/>
        <w:autoSpaceDE w:val="0"/>
        <w:autoSpaceDN w:val="0"/>
        <w:adjustRightInd w:val="0"/>
        <w:jc w:val="both"/>
        <w:outlineLvl w:val="0"/>
      </w:pPr>
    </w:p>
    <w:p w:rsidR="0063258D" w:rsidRDefault="0063258D" w:rsidP="0063258D">
      <w:pPr>
        <w:pStyle w:val="ConsPlusTitle"/>
        <w:jc w:val="center"/>
        <w:rPr>
          <w:sz w:val="20"/>
          <w:szCs w:val="20"/>
        </w:rPr>
      </w:pPr>
    </w:p>
    <w:p w:rsidR="0063258D" w:rsidRDefault="0063258D" w:rsidP="0063258D">
      <w:pPr>
        <w:pStyle w:val="ConsPlusTitle"/>
        <w:jc w:val="center"/>
        <w:rPr>
          <w:sz w:val="20"/>
          <w:szCs w:val="20"/>
        </w:rPr>
      </w:pPr>
    </w:p>
    <w:p w:rsidR="006E087E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О безвозмездной передаче </w:t>
      </w:r>
    </w:p>
    <w:p w:rsidR="0063258D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муниципального имущества </w:t>
      </w:r>
    </w:p>
    <w:p w:rsidR="006E087E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в сфере водоснабжения и водоотведения </w:t>
      </w:r>
    </w:p>
    <w:p w:rsidR="006E087E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из муниципальной собственности </w:t>
      </w:r>
      <w:proofErr w:type="spellStart"/>
      <w:r w:rsidRPr="006E087E">
        <w:t>Алеховщинского</w:t>
      </w:r>
      <w:proofErr w:type="spellEnd"/>
      <w:r w:rsidRPr="006E087E">
        <w:t xml:space="preserve"> </w:t>
      </w:r>
    </w:p>
    <w:p w:rsidR="006E087E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сельского поселения </w:t>
      </w:r>
      <w:proofErr w:type="spellStart"/>
      <w:r w:rsidRPr="006E087E">
        <w:t>Лодейнопольского</w:t>
      </w:r>
      <w:proofErr w:type="spellEnd"/>
      <w:r w:rsidRPr="006E087E">
        <w:t xml:space="preserve"> муниципального</w:t>
      </w:r>
    </w:p>
    <w:p w:rsidR="006E087E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 xml:space="preserve"> района Ленинградской области в </w:t>
      </w:r>
      <w:proofErr w:type="gramStart"/>
      <w:r w:rsidRPr="006E087E">
        <w:t>государственную</w:t>
      </w:r>
      <w:proofErr w:type="gramEnd"/>
      <w:r w:rsidRPr="006E087E">
        <w:t xml:space="preserve"> </w:t>
      </w:r>
    </w:p>
    <w:p w:rsidR="0063258D" w:rsidRPr="006E087E" w:rsidRDefault="0063258D" w:rsidP="00CF009D">
      <w:pPr>
        <w:widowControl w:val="0"/>
        <w:autoSpaceDE w:val="0"/>
        <w:autoSpaceDN w:val="0"/>
        <w:adjustRightInd w:val="0"/>
      </w:pPr>
      <w:r w:rsidRPr="006E087E">
        <w:t>собственность Ленинградской области</w:t>
      </w:r>
    </w:p>
    <w:p w:rsidR="0063258D" w:rsidRDefault="0063258D" w:rsidP="0063258D">
      <w:pPr>
        <w:widowControl w:val="0"/>
        <w:autoSpaceDE w:val="0"/>
        <w:autoSpaceDN w:val="0"/>
        <w:adjustRightInd w:val="0"/>
        <w:ind w:firstLine="540"/>
        <w:jc w:val="both"/>
      </w:pPr>
    </w:p>
    <w:p w:rsidR="0063258D" w:rsidRDefault="0063258D" w:rsidP="0063258D">
      <w:pPr>
        <w:widowControl w:val="0"/>
        <w:autoSpaceDE w:val="0"/>
        <w:autoSpaceDN w:val="0"/>
        <w:adjustRightInd w:val="0"/>
        <w:ind w:firstLine="540"/>
        <w:jc w:val="both"/>
      </w:pPr>
    </w:p>
    <w:p w:rsidR="0063258D" w:rsidRDefault="0063258D" w:rsidP="0063258D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>
        <w:t xml:space="preserve"> </w:t>
      </w:r>
      <w:proofErr w:type="gramStart"/>
      <w:r>
        <w:t xml:space="preserve">принципах организации местного самоуправления в Российской Федерации», Уставом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</w:t>
      </w:r>
      <w:proofErr w:type="gramEnd"/>
      <w:r>
        <w:t xml:space="preserve"> поселений Ленинградской области»,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</w:t>
      </w:r>
    </w:p>
    <w:p w:rsidR="0063258D" w:rsidRDefault="0063258D" w:rsidP="0063258D">
      <w:pPr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63258D" w:rsidRDefault="0063258D" w:rsidP="0063258D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63258D" w:rsidRDefault="0063258D" w:rsidP="0063258D">
      <w:pPr>
        <w:autoSpaceDE w:val="0"/>
        <w:autoSpaceDN w:val="0"/>
        <w:adjustRightInd w:val="0"/>
        <w:ind w:firstLine="540"/>
        <w:jc w:val="both"/>
      </w:pPr>
      <w:r>
        <w:t xml:space="preserve">1.Утвердить перечень муниципальных предприятий как имущественных комплексов, предлагаемых к передаче из муниципальной собственности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в государственную собственность Ленинградской области (приложение 1).</w:t>
      </w:r>
    </w:p>
    <w:p w:rsidR="0063258D" w:rsidRDefault="0063258D" w:rsidP="0063258D">
      <w:pPr>
        <w:autoSpaceDE w:val="0"/>
        <w:autoSpaceDN w:val="0"/>
        <w:adjustRightInd w:val="0"/>
        <w:ind w:firstLine="540"/>
        <w:jc w:val="both"/>
      </w:pPr>
      <w:r>
        <w:t>2.Передать безвозмездно в собственность Ленинградской области имущество,  согласно утвержденному перечню (приложение 2).</w:t>
      </w:r>
    </w:p>
    <w:p w:rsidR="0063258D" w:rsidRDefault="0063258D" w:rsidP="0063258D">
      <w:pPr>
        <w:autoSpaceDE w:val="0"/>
        <w:autoSpaceDN w:val="0"/>
        <w:adjustRightInd w:val="0"/>
        <w:ind w:firstLine="540"/>
        <w:jc w:val="both"/>
      </w:pPr>
      <w:r>
        <w:t xml:space="preserve">3.Администрации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в государственную собственность Ленинградской области.</w:t>
      </w:r>
    </w:p>
    <w:p w:rsidR="00101847" w:rsidRPr="00101847" w:rsidRDefault="002C0E55" w:rsidP="00101847">
      <w:pPr>
        <w:contextualSpacing/>
        <w:jc w:val="both"/>
      </w:pPr>
      <w:r>
        <w:lastRenderedPageBreak/>
        <w:t xml:space="preserve"> </w:t>
      </w:r>
      <w:r w:rsidR="00101847">
        <w:t xml:space="preserve">       </w:t>
      </w:r>
      <w:r>
        <w:t>4.</w:t>
      </w:r>
      <w:r w:rsidR="00101847">
        <w:t xml:space="preserve">Признать утратившим силу решение совета депутатов </w:t>
      </w:r>
      <w:proofErr w:type="spellStart"/>
      <w:r w:rsidR="00101847">
        <w:t>Алеховщинского</w:t>
      </w:r>
      <w:proofErr w:type="spellEnd"/>
      <w:r w:rsidR="00101847">
        <w:t xml:space="preserve"> сельского поселения </w:t>
      </w:r>
      <w:proofErr w:type="spellStart"/>
      <w:r w:rsidR="00101847">
        <w:t>Лодейнопольского</w:t>
      </w:r>
      <w:proofErr w:type="spellEnd"/>
      <w:r w:rsidR="00101847">
        <w:t xml:space="preserve"> муниципального района Ленинградской области от 29.01.2016 г. №71 «</w:t>
      </w:r>
      <w:r w:rsidR="00101847" w:rsidRPr="00101847">
        <w:t xml:space="preserve">О безвозмездной передаче из муниципальной </w:t>
      </w:r>
      <w:r w:rsidR="00101847">
        <w:t xml:space="preserve">собственности </w:t>
      </w:r>
      <w:proofErr w:type="spellStart"/>
      <w:r w:rsidR="00101847" w:rsidRPr="00101847">
        <w:t>Алеховщинского</w:t>
      </w:r>
      <w:proofErr w:type="spellEnd"/>
      <w:r w:rsidR="00101847" w:rsidRPr="00101847">
        <w:t xml:space="preserve"> сельского поселения </w:t>
      </w:r>
      <w:proofErr w:type="spellStart"/>
      <w:r w:rsidR="00101847" w:rsidRPr="00101847">
        <w:t>Лодейнопольского</w:t>
      </w:r>
      <w:proofErr w:type="spellEnd"/>
      <w:r w:rsidR="00101847" w:rsidRPr="00101847">
        <w:t xml:space="preserve"> муниципального района Ленинградской области в государственную собственность Ленинградской области имущества необходимого для</w:t>
      </w:r>
      <w:r w:rsidR="00101847">
        <w:t xml:space="preserve"> </w:t>
      </w:r>
      <w:r w:rsidR="00101847" w:rsidRPr="00101847">
        <w:t>реализации полномочий в сфере водоснабжения и водоотведения</w:t>
      </w:r>
      <w:r w:rsidR="00101847">
        <w:t>»</w:t>
      </w:r>
    </w:p>
    <w:p w:rsidR="002C0E55" w:rsidRDefault="002C0E55" w:rsidP="0063258D">
      <w:pPr>
        <w:autoSpaceDE w:val="0"/>
        <w:autoSpaceDN w:val="0"/>
        <w:adjustRightInd w:val="0"/>
        <w:ind w:firstLine="540"/>
        <w:jc w:val="both"/>
      </w:pPr>
    </w:p>
    <w:p w:rsidR="006E087E" w:rsidRPr="006E087E" w:rsidRDefault="006E087E" w:rsidP="006E087E">
      <w:pPr>
        <w:jc w:val="both"/>
      </w:pPr>
      <w:r>
        <w:rPr>
          <w:sz w:val="26"/>
          <w:szCs w:val="26"/>
        </w:rPr>
        <w:t xml:space="preserve">         </w:t>
      </w:r>
      <w:r w:rsidR="002C0E55">
        <w:t>5</w:t>
      </w:r>
      <w:r w:rsidRPr="006E087E">
        <w:t>.Решение вступает в силу с момента его принятия.</w:t>
      </w:r>
    </w:p>
    <w:p w:rsidR="006E087E" w:rsidRPr="006E087E" w:rsidRDefault="006E087E" w:rsidP="006E087E">
      <w:pPr>
        <w:ind w:firstLine="708"/>
        <w:jc w:val="both"/>
      </w:pPr>
    </w:p>
    <w:p w:rsidR="006E087E" w:rsidRPr="006E087E" w:rsidRDefault="002C0E55" w:rsidP="006E087E">
      <w:pPr>
        <w:jc w:val="both"/>
      </w:pPr>
      <w:r>
        <w:t xml:space="preserve">          6</w:t>
      </w:r>
      <w:r w:rsidR="006E087E" w:rsidRPr="006E087E">
        <w:t xml:space="preserve">. Данное решение опубликовать в средствах массовой информации и разместить на официальном сайте </w:t>
      </w:r>
      <w:proofErr w:type="spellStart"/>
      <w:r w:rsidR="006E087E" w:rsidRPr="006E087E">
        <w:t>Алеховщинского</w:t>
      </w:r>
      <w:proofErr w:type="spellEnd"/>
      <w:r w:rsidR="006E087E" w:rsidRPr="006E087E">
        <w:t xml:space="preserve"> сельского поселения.</w:t>
      </w:r>
    </w:p>
    <w:p w:rsidR="0063258D" w:rsidRDefault="0063258D" w:rsidP="0063258D">
      <w:pPr>
        <w:jc w:val="both"/>
      </w:pPr>
    </w:p>
    <w:p w:rsidR="0063258D" w:rsidRDefault="0063258D" w:rsidP="0063258D">
      <w:pPr>
        <w:jc w:val="both"/>
      </w:pPr>
    </w:p>
    <w:p w:rsidR="00E50714" w:rsidRDefault="0063258D" w:rsidP="0063258D">
      <w:pPr>
        <w:jc w:val="both"/>
      </w:pPr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63258D" w:rsidRDefault="0063258D" w:rsidP="0063258D">
      <w:pPr>
        <w:jc w:val="both"/>
        <w:rPr>
          <w:sz w:val="10"/>
          <w:szCs w:val="10"/>
        </w:rPr>
      </w:pPr>
      <w:r>
        <w:t xml:space="preserve">сельского поселения                                                </w:t>
      </w:r>
      <w:r w:rsidR="00E50714">
        <w:t xml:space="preserve">                                    </w:t>
      </w:r>
      <w:r>
        <w:t xml:space="preserve">Т.В. </w:t>
      </w:r>
      <w:proofErr w:type="spellStart"/>
      <w:r>
        <w:t>Мошникова</w:t>
      </w:r>
      <w:proofErr w:type="spellEnd"/>
      <w:r>
        <w:t xml:space="preserve">                   </w:t>
      </w: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CE6893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E087E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Default="00E50714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  <w:u w:val="single"/>
        </w:rPr>
      </w:pPr>
    </w:p>
    <w:p w:rsidR="00E50714" w:rsidRPr="006E087E" w:rsidRDefault="006E087E" w:rsidP="0063258D">
      <w:pPr>
        <w:widowControl w:val="0"/>
        <w:autoSpaceDE w:val="0"/>
        <w:autoSpaceDN w:val="0"/>
        <w:adjustRightInd w:val="0"/>
        <w:ind w:left="5580"/>
        <w:rPr>
          <w:sz w:val="22"/>
          <w:szCs w:val="22"/>
        </w:rPr>
      </w:pPr>
      <w:r w:rsidRPr="006E087E">
        <w:rPr>
          <w:sz w:val="22"/>
          <w:szCs w:val="22"/>
        </w:rPr>
        <w:lastRenderedPageBreak/>
        <w:t>Проект</w:t>
      </w:r>
    </w:p>
    <w:p w:rsidR="0063258D" w:rsidRDefault="0063258D" w:rsidP="0063258D">
      <w:pPr>
        <w:widowControl w:val="0"/>
        <w:autoSpaceDE w:val="0"/>
        <w:autoSpaceDN w:val="0"/>
        <w:adjustRightInd w:val="0"/>
        <w:ind w:left="5580"/>
      </w:pPr>
      <w:proofErr w:type="gramStart"/>
      <w:r>
        <w:t>Утвержден</w:t>
      </w:r>
      <w:proofErr w:type="gramEnd"/>
      <w:r>
        <w:t xml:space="preserve"> решением совета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 муниципального района Ленинградской области</w:t>
      </w:r>
    </w:p>
    <w:p w:rsidR="0063258D" w:rsidRDefault="006E087E" w:rsidP="0063258D">
      <w:pPr>
        <w:widowControl w:val="0"/>
        <w:autoSpaceDE w:val="0"/>
        <w:autoSpaceDN w:val="0"/>
        <w:adjustRightInd w:val="0"/>
        <w:ind w:left="5580"/>
      </w:pPr>
      <w:r>
        <w:t>от 18</w:t>
      </w:r>
      <w:r w:rsidR="00E61522">
        <w:t>.07. 2016 № 90</w:t>
      </w:r>
      <w:bookmarkStart w:id="0" w:name="_GoBack"/>
      <w:bookmarkEnd w:id="0"/>
    </w:p>
    <w:p w:rsidR="0063258D" w:rsidRDefault="0063258D" w:rsidP="0063258D">
      <w:pPr>
        <w:widowControl w:val="0"/>
        <w:autoSpaceDE w:val="0"/>
        <w:autoSpaceDN w:val="0"/>
        <w:adjustRightInd w:val="0"/>
        <w:ind w:left="5580"/>
      </w:pPr>
    </w:p>
    <w:p w:rsidR="0063258D" w:rsidRDefault="0063258D" w:rsidP="0063258D">
      <w:pPr>
        <w:widowControl w:val="0"/>
        <w:autoSpaceDE w:val="0"/>
        <w:autoSpaceDN w:val="0"/>
        <w:adjustRightInd w:val="0"/>
        <w:ind w:left="5580"/>
      </w:pPr>
      <w:r>
        <w:t xml:space="preserve"> (Приложение 1)</w:t>
      </w:r>
    </w:p>
    <w:p w:rsidR="0063258D" w:rsidRDefault="0063258D" w:rsidP="0063258D">
      <w:pPr>
        <w:widowControl w:val="0"/>
        <w:autoSpaceDE w:val="0"/>
        <w:autoSpaceDN w:val="0"/>
        <w:adjustRightInd w:val="0"/>
        <w:ind w:left="5580"/>
      </w:pPr>
    </w:p>
    <w:p w:rsidR="0063258D" w:rsidRDefault="0063258D" w:rsidP="0063258D">
      <w:pPr>
        <w:widowControl w:val="0"/>
        <w:autoSpaceDE w:val="0"/>
        <w:autoSpaceDN w:val="0"/>
        <w:adjustRightInd w:val="0"/>
      </w:pPr>
    </w:p>
    <w:p w:rsidR="0063258D" w:rsidRDefault="0063258D" w:rsidP="0063258D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Перечень </w:t>
      </w:r>
    </w:p>
    <w:p w:rsidR="0063258D" w:rsidRDefault="0063258D" w:rsidP="0063258D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муниципальных предприятий как имущественных комплексов, предлагаемых к передаче из муниципальной собственности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</w:t>
      </w:r>
      <w:r>
        <w:rPr>
          <w:spacing w:val="-12"/>
          <w:sz w:val="28"/>
          <w:szCs w:val="28"/>
        </w:rPr>
        <w:t xml:space="preserve"> </w:t>
      </w:r>
      <w:proofErr w:type="spellStart"/>
      <w:r>
        <w:rPr>
          <w:spacing w:val="-12"/>
          <w:sz w:val="28"/>
          <w:szCs w:val="28"/>
        </w:rPr>
        <w:t>Лодейнопольского</w:t>
      </w:r>
      <w:proofErr w:type="spellEnd"/>
      <w:r>
        <w:rPr>
          <w:spacing w:val="-12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63258D" w:rsidRDefault="0063258D" w:rsidP="0063258D">
      <w:pPr>
        <w:spacing w:after="240" w:line="1" w:lineRule="exact"/>
        <w:rPr>
          <w:sz w:val="2"/>
          <w:szCs w:val="2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542"/>
        <w:gridCol w:w="5432"/>
      </w:tblGrid>
      <w:tr w:rsidR="0063258D" w:rsidTr="0063258D">
        <w:trPr>
          <w:trHeight w:hRule="exact" w:val="10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258D" w:rsidRDefault="0063258D">
            <w:pPr>
              <w:shd w:val="clear" w:color="auto" w:fill="FFFFFF"/>
              <w:spacing w:line="259" w:lineRule="exact"/>
              <w:ind w:left="48" w:right="10"/>
              <w:jc w:val="center"/>
            </w:pPr>
            <w:r>
              <w:t xml:space="preserve">№ </w:t>
            </w:r>
            <w:proofErr w:type="gramStart"/>
            <w:r>
              <w:rPr>
                <w:spacing w:val="-16"/>
              </w:rPr>
              <w:t>п</w:t>
            </w:r>
            <w:proofErr w:type="gramEnd"/>
            <w:r>
              <w:rPr>
                <w:spacing w:val="-16"/>
              </w:rPr>
              <w:t>/п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258D" w:rsidRDefault="0063258D">
            <w:pPr>
              <w:shd w:val="clear" w:color="auto" w:fill="FFFFFF"/>
              <w:spacing w:line="250" w:lineRule="exact"/>
              <w:ind w:left="662" w:right="557"/>
              <w:jc w:val="center"/>
            </w:pPr>
            <w:r>
              <w:rPr>
                <w:spacing w:val="-12"/>
              </w:rPr>
              <w:t xml:space="preserve">Полное наименование </w:t>
            </w:r>
            <w:r>
              <w:t>организации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58D" w:rsidRDefault="0063258D">
            <w:pPr>
              <w:shd w:val="clear" w:color="auto" w:fill="FFFFFF"/>
              <w:jc w:val="center"/>
            </w:pPr>
            <w:r>
              <w:t>Адрес</w:t>
            </w:r>
          </w:p>
          <w:p w:rsidR="0063258D" w:rsidRDefault="0063258D">
            <w:pPr>
              <w:shd w:val="clear" w:color="auto" w:fill="FFFFFF"/>
              <w:jc w:val="center"/>
            </w:pPr>
            <w:r>
              <w:rPr>
                <w:spacing w:val="-12"/>
              </w:rPr>
              <w:t>местонахождения, ИНН</w:t>
            </w:r>
          </w:p>
          <w:p w:rsidR="0063258D" w:rsidRDefault="0063258D">
            <w:pPr>
              <w:shd w:val="clear" w:color="auto" w:fill="FFFFFF"/>
              <w:jc w:val="center"/>
            </w:pPr>
            <w:r>
              <w:t>организации</w:t>
            </w:r>
          </w:p>
          <w:p w:rsidR="0063258D" w:rsidRDefault="0063258D">
            <w:pPr>
              <w:shd w:val="clear" w:color="auto" w:fill="FFFFFF"/>
              <w:jc w:val="center"/>
            </w:pPr>
          </w:p>
        </w:tc>
      </w:tr>
      <w:tr w:rsidR="0063258D" w:rsidTr="0063258D">
        <w:trPr>
          <w:trHeight w:hRule="exact" w:val="17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58D" w:rsidRDefault="0063258D">
            <w:pPr>
              <w:shd w:val="clear" w:color="auto" w:fill="FFFFFF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258D" w:rsidRDefault="0063258D">
            <w:pPr>
              <w:jc w:val="both"/>
            </w:pPr>
            <w:r>
              <w:t>Муниципальное унитарное предприятие "</w:t>
            </w:r>
            <w:proofErr w:type="spellStart"/>
            <w:r>
              <w:t>ВодаСвирьАлеховщина</w:t>
            </w:r>
            <w:proofErr w:type="spellEnd"/>
            <w:r>
              <w:t xml:space="preserve">"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8D" w:rsidRDefault="0063258D">
            <w:pPr>
              <w:jc w:val="both"/>
            </w:pPr>
            <w:r>
              <w:t xml:space="preserve">Ленинградская область,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район, </w:t>
            </w:r>
            <w:proofErr w:type="gramStart"/>
            <w:r>
              <w:t>с</w:t>
            </w:r>
            <w:proofErr w:type="gramEnd"/>
            <w:r>
              <w:t>. Алеховщина, ул. Советская д.30</w:t>
            </w:r>
          </w:p>
          <w:p w:rsidR="0063258D" w:rsidRDefault="0063258D">
            <w:pPr>
              <w:jc w:val="both"/>
            </w:pPr>
          </w:p>
          <w:p w:rsidR="0063258D" w:rsidRDefault="0063258D">
            <w:pPr>
              <w:jc w:val="both"/>
            </w:pPr>
            <w:r>
              <w:t>ИНН 4711013861</w:t>
            </w:r>
          </w:p>
        </w:tc>
      </w:tr>
    </w:tbl>
    <w:p w:rsidR="0063258D" w:rsidRDefault="0063258D" w:rsidP="0063258D"/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sectPr w:rsidR="0063258D">
          <w:pgSz w:w="11906" w:h="16838"/>
          <w:pgMar w:top="1134" w:right="851" w:bottom="295" w:left="1701" w:header="709" w:footer="709" w:gutter="0"/>
          <w:cols w:space="720"/>
        </w:sectPr>
      </w:pPr>
    </w:p>
    <w:p w:rsidR="004E7417" w:rsidRDefault="004E7417" w:rsidP="006E087E">
      <w:pPr>
        <w:shd w:val="clear" w:color="auto" w:fill="FFFFFF"/>
        <w:rPr>
          <w:spacing w:val="-12"/>
          <w:sz w:val="28"/>
          <w:szCs w:val="28"/>
        </w:rPr>
        <w:sectPr w:rsidR="004E7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87E" w:rsidRPr="006E087E" w:rsidRDefault="006E087E" w:rsidP="006E087E">
      <w:pPr>
        <w:shd w:val="clear" w:color="auto" w:fill="FFFFFF"/>
        <w:jc w:val="right"/>
        <w:rPr>
          <w:spacing w:val="-12"/>
        </w:rPr>
      </w:pPr>
      <w:r>
        <w:rPr>
          <w:spacing w:val="-12"/>
        </w:rPr>
        <w:lastRenderedPageBreak/>
        <w:t>(</w:t>
      </w:r>
      <w:r w:rsidRPr="006E087E">
        <w:rPr>
          <w:spacing w:val="-12"/>
        </w:rPr>
        <w:t>Приложение 2</w:t>
      </w:r>
      <w:r>
        <w:rPr>
          <w:spacing w:val="-12"/>
        </w:rPr>
        <w:t>)</w:t>
      </w:r>
    </w:p>
    <w:p w:rsidR="006E087E" w:rsidRDefault="006E087E" w:rsidP="0063258D">
      <w:pPr>
        <w:shd w:val="clear" w:color="auto" w:fill="FFFFFF"/>
        <w:jc w:val="center"/>
        <w:rPr>
          <w:spacing w:val="-12"/>
          <w:sz w:val="28"/>
          <w:szCs w:val="28"/>
        </w:rPr>
      </w:pPr>
    </w:p>
    <w:p w:rsidR="0063258D" w:rsidRDefault="0063258D" w:rsidP="0063258D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Перечень </w:t>
      </w:r>
    </w:p>
    <w:p w:rsidR="0063258D" w:rsidRDefault="0063258D" w:rsidP="0063258D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муниципального имущества, предлагаемого к передаче из муниципальной собственности  </w:t>
      </w:r>
      <w:proofErr w:type="spellStart"/>
      <w:r>
        <w:rPr>
          <w:spacing w:val="-12"/>
          <w:sz w:val="28"/>
          <w:szCs w:val="28"/>
        </w:rPr>
        <w:t>Алеховщинского</w:t>
      </w:r>
      <w:proofErr w:type="spellEnd"/>
      <w:r>
        <w:rPr>
          <w:spacing w:val="-12"/>
          <w:sz w:val="28"/>
          <w:szCs w:val="28"/>
        </w:rPr>
        <w:t xml:space="preserve"> сельского поселения </w:t>
      </w:r>
      <w:proofErr w:type="spellStart"/>
      <w:r>
        <w:rPr>
          <w:spacing w:val="-12"/>
          <w:sz w:val="28"/>
          <w:szCs w:val="28"/>
        </w:rPr>
        <w:t>Лодейнопольского</w:t>
      </w:r>
      <w:proofErr w:type="spellEnd"/>
      <w:r>
        <w:rPr>
          <w:spacing w:val="-12"/>
          <w:sz w:val="28"/>
          <w:szCs w:val="28"/>
        </w:rPr>
        <w:t xml:space="preserve"> муниципального района Ленинградской области в государственную собственность Ленинградской области</w:t>
      </w:r>
    </w:p>
    <w:p w:rsidR="0063258D" w:rsidRDefault="0063258D" w:rsidP="0063258D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tbl>
      <w:tblPr>
        <w:tblW w:w="14670" w:type="dxa"/>
        <w:jc w:val="center"/>
        <w:tblInd w:w="-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3402"/>
        <w:gridCol w:w="3969"/>
        <w:gridCol w:w="3755"/>
      </w:tblGrid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b/>
                <w:color w:val="2D2D2D"/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2D2D2D"/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2D2D2D"/>
                <w:spacing w:val="2"/>
                <w:sz w:val="28"/>
                <w:szCs w:val="28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</w:t>
            </w:r>
          </w:p>
          <w:p w:rsidR="0063258D" w:rsidRDefault="00632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63258D" w:rsidRDefault="00632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b/>
                <w:color w:val="2D2D2D"/>
                <w:spacing w:val="2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b/>
                <w:color w:val="2D2D2D"/>
                <w:spacing w:val="2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b/>
                <w:color w:val="2D2D2D"/>
                <w:spacing w:val="2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Станция биологической очистки бытовых сточных вод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,н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азначение:нежилое,2-этажный,общ.пл162,7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Алеховщинское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Набережная д.35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инв.№47:227:002:000001380:0400:00000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кадаст.№47-47-22/007/2012-051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экспл.2010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свидетельство о ГПР 47-АБ 443931 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Канализационная насосная станция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нежилое, кол-во подземных этажей(1)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, литера Г5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инв.№41:227:002:000001380:0405:00000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экспл.2010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ограждение (1)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площадь 25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кв.м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Канализационные сети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 протяженностью 1724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ул. Советская до д.33 ул. Набережная литера Г4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инв.№41:227:002:000001380:0404:00000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экспл.2010</w:t>
            </w:r>
          </w:p>
        </w:tc>
      </w:tr>
      <w:tr w:rsidR="0063258D" w:rsidTr="0063258D">
        <w:trPr>
          <w:trHeight w:val="16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Канализационные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1330,2 м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д.3 до д.52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инв.№278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экспл.1970</w:t>
            </w:r>
          </w:p>
        </w:tc>
      </w:tr>
      <w:tr w:rsidR="0063258D" w:rsidTr="0063258D">
        <w:trPr>
          <w:trHeight w:val="15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Канализационные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815,4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канализационные сети от коттеджей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инв.№361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1991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Канализационные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1684,4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район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инв.№363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экспл.1984</w:t>
            </w:r>
          </w:p>
        </w:tc>
      </w:tr>
      <w:tr w:rsidR="0063258D" w:rsidTr="0063258D">
        <w:trPr>
          <w:trHeight w:val="15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Канализационная насосная станция, назначение: нежилое, 1-этажный (подземных этажей-1), 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лощ.67,4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кв.м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700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Центральная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д.8а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Центральная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д.8а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инв.№526;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№47-78-22/034/2009-203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1984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340656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 № 47:06:0907001:433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47-АБ 339926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</w:tr>
      <w:tr w:rsidR="0063258D" w:rsidTr="0063258D">
        <w:trPr>
          <w:trHeight w:val="24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Насосная станция, назначение: нежилое, 1-этажны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й(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подземных этажей-1), общая площ.13,9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кв.м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700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д.52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д.52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инв.284;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усл.№47-78-22/034/2009-204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1975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340657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кадастр.№ 47:06:0717001:143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47-АБ 339924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Муниципальное унитарное </w:t>
            </w:r>
            <w:r>
              <w:rPr>
                <w:sz w:val="28"/>
                <w:szCs w:val="28"/>
              </w:rPr>
              <w:lastRenderedPageBreak/>
              <w:t>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Водонапорная башня, назначение: нежилое 1-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этажны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й(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подземных этажей 1), застроенная площадь 4,9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кв.м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лощадь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1000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Советская д.32а.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Советская д.32а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№261;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усл.№47-78-22/034/2009-205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год постройки 1966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340655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кадастр.№ 47:06:0808005:297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47-АБ 339927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Водонапорная башня, назначение: нежилое, застроенная площадь 3,1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Высоковольтная д.10а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1990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№260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.№ 47-78-22/034/2009-206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340875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Муниципальное унитарное предприятие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Водонапорная башня, назначение: нежилое, застроенная площадь 17,6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кв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.м</w:t>
            </w:r>
            <w:proofErr w:type="spellEnd"/>
            <w:proofErr w:type="gram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3705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Игокиничи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д.2а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Игокиничи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д.2а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№263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усл№47-78-22/037-2009-036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год постройки 1990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свидетельство о ГРП 78-АД 340713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кадастр.№ 47:06:0809001:407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78-АБ 339928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Водонапорная башня, назначение: нежилое, застроенная площадь 7,1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.м</w:t>
            </w:r>
            <w:proofErr w:type="spellEnd"/>
            <w:proofErr w:type="gram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360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д.51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д.51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№262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усл№47-78-22/034/2009-117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1985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341014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кадастр.№ 47:06:0717001:142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78-АБ 339923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Водонапорная башня, назначение: нежилое, застроенная площадь 11,3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кв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.м</w:t>
            </w:r>
            <w:proofErr w:type="spellEnd"/>
            <w:proofErr w:type="gram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Объект права: 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общ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лощ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 800 кв.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Народная</w:t>
            </w:r>
            <w:proofErr w:type="gram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д.4б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Народная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д.4б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№259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усл№47-78-22/034/2009-121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1983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78-АД 341015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кадастр.№ 47:06:0931001:512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свидетельство о ГРП 78-АБ 339922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Муниципальное унитарное </w:t>
            </w:r>
            <w:r>
              <w:rPr>
                <w:sz w:val="28"/>
                <w:szCs w:val="28"/>
              </w:rPr>
              <w:lastRenderedPageBreak/>
              <w:t>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ул. Пионерская,2а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№285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год ввода в экспл.1971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Советская д.32б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№313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 в реестре 04:009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не работает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экспл.1971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ул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.С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оветская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д.32в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инв.№314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экспл.1971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Игокиничи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д.2б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№315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экспл.2003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Игокиничи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д.2в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№316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экспл.2003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</w:t>
            </w:r>
            <w:r>
              <w:rPr>
                <w:sz w:val="28"/>
                <w:szCs w:val="28"/>
              </w:rPr>
              <w:lastRenderedPageBreak/>
              <w:t>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д.53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№319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150 метров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Ю-З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дома №15 (коттедж)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№320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150 метров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С-В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дома№12(коттедж)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№321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Артскважина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№9,10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35 м 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С-В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трассы Алеховщина-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;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ул. Народная,4в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№318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экспл.1984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Водопроводные сети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3295,7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водонапорной башни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ул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Советская 32 а до колодца №34 ул.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Алеховщинская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№269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протяженностью 3057,4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Алеховщинская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до колодца № 58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Игокиничи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д.95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инв№269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/А</w:t>
            </w:r>
            <w:proofErr w:type="gramEnd"/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Водопроводные сети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1821,8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с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.А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леховщина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водонапорной башни ул. Высоковольтная 10а до колодца №65 здания котельной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кадастр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аспорт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инв№269</w:t>
            </w: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/Б</w:t>
            </w:r>
            <w:proofErr w:type="gramEnd"/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Водопроводные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2413,7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№362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экспл.1971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Водопроводные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953,9 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от водонапорной башни до колодца №7здания котельной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№277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ввода в экспл.1980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Муниципальное унитарное предприятие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Водопроводные сети 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протяженностью 1280,5 </w:t>
            </w: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водопроводные сети у коттеджей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lastRenderedPageBreak/>
              <w:t xml:space="preserve">тех. паспорт 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инв</w:t>
            </w:r>
            <w:proofErr w:type="gram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№360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год постройки 1991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lastRenderedPageBreak/>
              <w:t>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Очистные сооружения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Тервеничи</w:t>
            </w:r>
            <w:proofErr w:type="spellEnd"/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не работают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 в реестре:030</w:t>
            </w:r>
          </w:p>
        </w:tc>
      </w:tr>
      <w:tr w:rsidR="0063258D" w:rsidTr="0063258D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>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ВодаСвирьАлеховщина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jc w:val="center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Ленинградская  область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 муниципальный район</w:t>
            </w:r>
          </w:p>
          <w:p w:rsidR="0063258D" w:rsidRDefault="0063258D">
            <w:pPr>
              <w:spacing w:line="315" w:lineRule="atLeast"/>
              <w:jc w:val="center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Tahoma"/>
                <w:color w:val="2D2D2D"/>
                <w:spacing w:val="2"/>
                <w:sz w:val="28"/>
                <w:szCs w:val="28"/>
              </w:rPr>
              <w:t>Яровщина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не работают</w:t>
            </w:r>
          </w:p>
          <w:p w:rsidR="0063258D" w:rsidRDefault="0063258D">
            <w:pPr>
              <w:spacing w:line="315" w:lineRule="atLeast"/>
              <w:textAlignment w:val="baseline"/>
              <w:rPr>
                <w:rFonts w:cs="Tahoma"/>
                <w:color w:val="2D2D2D"/>
                <w:spacing w:val="2"/>
                <w:sz w:val="28"/>
                <w:szCs w:val="28"/>
              </w:rPr>
            </w:pPr>
            <w:r>
              <w:rPr>
                <w:rFonts w:cs="Tahoma"/>
                <w:color w:val="2D2D2D"/>
                <w:spacing w:val="2"/>
                <w:sz w:val="28"/>
                <w:szCs w:val="28"/>
              </w:rPr>
              <w:t>№в реестре:041</w:t>
            </w:r>
          </w:p>
        </w:tc>
      </w:tr>
    </w:tbl>
    <w:p w:rsidR="0063258D" w:rsidRDefault="0063258D" w:rsidP="0063258D">
      <w:pPr>
        <w:shd w:val="clear" w:color="auto" w:fill="FFFFFF"/>
        <w:spacing w:line="315" w:lineRule="atLeast"/>
        <w:jc w:val="right"/>
        <w:textAlignment w:val="baseline"/>
      </w:pPr>
    </w:p>
    <w:p w:rsidR="0063258D" w:rsidRDefault="0063258D" w:rsidP="0063258D">
      <w:pPr>
        <w:shd w:val="clear" w:color="auto" w:fill="FFFFFF"/>
        <w:spacing w:line="315" w:lineRule="atLeast"/>
        <w:jc w:val="right"/>
        <w:textAlignment w:val="baseline"/>
      </w:pPr>
    </w:p>
    <w:p w:rsidR="0063258D" w:rsidRDefault="0063258D" w:rsidP="0063258D">
      <w:pPr>
        <w:shd w:val="clear" w:color="auto" w:fill="FFFFFF"/>
        <w:spacing w:line="315" w:lineRule="atLeast"/>
        <w:jc w:val="right"/>
        <w:textAlignment w:val="baseline"/>
      </w:pPr>
    </w:p>
    <w:p w:rsidR="0063258D" w:rsidRDefault="0063258D" w:rsidP="0063258D">
      <w:pPr>
        <w:ind w:left="5940"/>
        <w:jc w:val="both"/>
      </w:pPr>
      <w:r>
        <w:br w:type="page"/>
      </w: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63258D" w:rsidRDefault="0063258D" w:rsidP="0063258D">
      <w:pPr>
        <w:ind w:left="5940"/>
      </w:pPr>
    </w:p>
    <w:p w:rsidR="00D83E86" w:rsidRDefault="0063258D" w:rsidP="0063258D">
      <w:pPr>
        <w:ind w:left="5940"/>
      </w:pPr>
      <w:r>
        <w:t xml:space="preserve">                    </w:t>
      </w:r>
    </w:p>
    <w:sectPr w:rsidR="00D83E86" w:rsidSect="004E7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0"/>
    <w:rsid w:val="000A66F0"/>
    <w:rsid w:val="00101847"/>
    <w:rsid w:val="002C0E55"/>
    <w:rsid w:val="003912D7"/>
    <w:rsid w:val="004E7417"/>
    <w:rsid w:val="0063258D"/>
    <w:rsid w:val="006E087E"/>
    <w:rsid w:val="007C2E30"/>
    <w:rsid w:val="00B7355D"/>
    <w:rsid w:val="00CE6893"/>
    <w:rsid w:val="00CF009D"/>
    <w:rsid w:val="00E50714"/>
    <w:rsid w:val="00E61522"/>
    <w:rsid w:val="00E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8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2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8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32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2016-07-18T11:29:00Z</cp:lastPrinted>
  <dcterms:created xsi:type="dcterms:W3CDTF">2016-07-14T12:05:00Z</dcterms:created>
  <dcterms:modified xsi:type="dcterms:W3CDTF">2016-07-18T11:31:00Z</dcterms:modified>
</cp:coreProperties>
</file>