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2E" w:rsidRDefault="0093442E" w:rsidP="0093442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C64FE" w:rsidRDefault="007864E5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АЛЕХОВЩИНСКОЕ</w:t>
      </w:r>
      <w:r w:rsidR="00CC64FE">
        <w:rPr>
          <w:rFonts w:ascii="Times New Roman" w:hAnsi="Times New Roman"/>
          <w:b/>
          <w:bCs/>
          <w:sz w:val="28"/>
          <w:szCs w:val="28"/>
        </w:rPr>
        <w:t xml:space="preserve"> СЕЛЬСКОЕ   ПОСЕЛЕНИЕ</w:t>
      </w: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ЛОДЕЙНОПОЛЬСКОГО  МУНИЦИПАЛЬНОГО  РАЙОНА </w:t>
      </w: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CC64FE" w:rsidRPr="007864E5" w:rsidRDefault="007864E5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864E5">
        <w:rPr>
          <w:rFonts w:ascii="Times New Roman" w:hAnsi="Times New Roman"/>
          <w:bCs/>
          <w:sz w:val="28"/>
          <w:szCs w:val="28"/>
        </w:rPr>
        <w:t>(десятое</w:t>
      </w:r>
      <w:r w:rsidR="00CC64FE" w:rsidRPr="007864E5">
        <w:rPr>
          <w:rFonts w:ascii="Times New Roman" w:hAnsi="Times New Roman"/>
          <w:bCs/>
          <w:sz w:val="28"/>
          <w:szCs w:val="28"/>
        </w:rPr>
        <w:t xml:space="preserve"> (внеочередное) заседание третьего созыва)</w:t>
      </w: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64FE" w:rsidRDefault="00CC64FE" w:rsidP="00CC64F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C64FE" w:rsidRDefault="00CC64FE" w:rsidP="00CC64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C64FE" w:rsidRDefault="0038587B" w:rsidP="00CC64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C64FE">
        <w:rPr>
          <w:rFonts w:ascii="Times New Roman" w:hAnsi="Times New Roman"/>
          <w:sz w:val="28"/>
          <w:szCs w:val="28"/>
        </w:rPr>
        <w:t xml:space="preserve">.06.2015 г.           </w:t>
      </w:r>
      <w:r w:rsidR="007864E5">
        <w:rPr>
          <w:rFonts w:ascii="Times New Roman" w:hAnsi="Times New Roman"/>
          <w:sz w:val="28"/>
          <w:szCs w:val="28"/>
        </w:rPr>
        <w:t xml:space="preserve">                            </w:t>
      </w:r>
      <w:r w:rsidR="0093442E">
        <w:rPr>
          <w:rFonts w:ascii="Times New Roman" w:hAnsi="Times New Roman"/>
          <w:sz w:val="28"/>
          <w:szCs w:val="28"/>
        </w:rPr>
        <w:t xml:space="preserve">  </w:t>
      </w:r>
      <w:r w:rsidR="0093442E" w:rsidRPr="0038587B">
        <w:rPr>
          <w:rFonts w:ascii="Times New Roman" w:hAnsi="Times New Roman"/>
          <w:b/>
          <w:sz w:val="28"/>
          <w:szCs w:val="28"/>
        </w:rPr>
        <w:t>№</w:t>
      </w:r>
      <w:r w:rsidR="00CC64FE" w:rsidRPr="0038587B">
        <w:rPr>
          <w:rFonts w:ascii="Times New Roman" w:hAnsi="Times New Roman"/>
          <w:b/>
          <w:sz w:val="28"/>
          <w:szCs w:val="28"/>
        </w:rPr>
        <w:t xml:space="preserve"> </w:t>
      </w:r>
      <w:r w:rsidRPr="0038587B">
        <w:rPr>
          <w:rFonts w:ascii="Times New Roman" w:hAnsi="Times New Roman"/>
          <w:b/>
          <w:sz w:val="28"/>
          <w:szCs w:val="28"/>
        </w:rPr>
        <w:t>42</w:t>
      </w:r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уполномоченного органа </w:t>
      </w:r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центра </w:t>
      </w:r>
      <w:proofErr w:type="gramStart"/>
      <w:r>
        <w:rPr>
          <w:rFonts w:ascii="Times New Roman" w:hAnsi="Times New Roman"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</w:t>
      </w:r>
      <w:r w:rsidR="0093442E">
        <w:rPr>
          <w:rFonts w:ascii="Times New Roman" w:hAnsi="Times New Roman"/>
          <w:sz w:val="28"/>
          <w:szCs w:val="28"/>
        </w:rPr>
        <w:t xml:space="preserve">ций Администрации </w:t>
      </w:r>
      <w:proofErr w:type="spellStart"/>
      <w:r w:rsidR="0093442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CC64FE" w:rsidRDefault="00CC64FE" w:rsidP="00CC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4FE" w:rsidRDefault="00CC64FE" w:rsidP="00CC6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 Ленинградской области от 12 мая 2015 года № 42-оз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</w:t>
      </w:r>
      <w:r w:rsidR="0093442E">
        <w:rPr>
          <w:rFonts w:ascii="Times New Roman" w:hAnsi="Times New Roman"/>
          <w:sz w:val="28"/>
          <w:szCs w:val="28"/>
        </w:rPr>
        <w:t xml:space="preserve">ом </w:t>
      </w:r>
      <w:proofErr w:type="spellStart"/>
      <w:r w:rsidR="0093442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93442E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="0093442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C64FE" w:rsidRDefault="00CC64FE" w:rsidP="00CC64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</w:t>
      </w:r>
      <w:r w:rsidR="0093442E">
        <w:rPr>
          <w:rFonts w:ascii="Times New Roman" w:hAnsi="Times New Roman"/>
          <w:sz w:val="28"/>
          <w:szCs w:val="28"/>
        </w:rPr>
        <w:t xml:space="preserve">ределить Администрацию </w:t>
      </w:r>
      <w:proofErr w:type="spellStart"/>
      <w:r w:rsidR="0093442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уполномоченным органом поселения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</w:t>
      </w:r>
      <w:r w:rsidR="0093442E">
        <w:rPr>
          <w:rFonts w:ascii="Times New Roman" w:hAnsi="Times New Roman"/>
          <w:sz w:val="28"/>
          <w:szCs w:val="28"/>
        </w:rPr>
        <w:t xml:space="preserve">тративного центра </w:t>
      </w:r>
      <w:proofErr w:type="spellStart"/>
      <w:r w:rsidR="0093442E"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отдельных функций Администрации поселения.</w:t>
      </w:r>
    </w:p>
    <w:p w:rsidR="00CC64FE" w:rsidRDefault="00CC64FE" w:rsidP="00CC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4FE" w:rsidRDefault="00CC64FE" w:rsidP="00CC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 момента его принятия.</w:t>
      </w:r>
    </w:p>
    <w:p w:rsidR="0093442E" w:rsidRDefault="0093442E" w:rsidP="00CC64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64FE" w:rsidRDefault="0093442E" w:rsidP="00CC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Данное решение опубликовать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C64FE" w:rsidRDefault="00CC64FE" w:rsidP="00CC6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2E" w:rsidRDefault="00CC64FE" w:rsidP="00CC64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proofErr w:type="spellStart"/>
      <w:r w:rsidR="0093442E">
        <w:rPr>
          <w:rFonts w:ascii="Times New Roman" w:hAnsi="Times New Roman"/>
          <w:color w:val="000000"/>
          <w:sz w:val="28"/>
          <w:szCs w:val="28"/>
        </w:rPr>
        <w:t>Алеховщинского</w:t>
      </w:r>
      <w:proofErr w:type="spellEnd"/>
    </w:p>
    <w:p w:rsidR="00CC64FE" w:rsidRDefault="0093442E" w:rsidP="00CC64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CC64FE">
        <w:rPr>
          <w:rFonts w:ascii="Times New Roman" w:hAnsi="Times New Roman"/>
          <w:color w:val="000000"/>
          <w:sz w:val="28"/>
          <w:szCs w:val="28"/>
        </w:rPr>
        <w:t xml:space="preserve">поселения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Т.В.Мошникова</w:t>
      </w:r>
      <w:proofErr w:type="spellEnd"/>
    </w:p>
    <w:p w:rsidR="00CC64FE" w:rsidRDefault="00CC64FE" w:rsidP="00CC64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64FE" w:rsidRDefault="00CC64FE" w:rsidP="00CC64FE">
      <w:pPr>
        <w:spacing w:after="0" w:line="240" w:lineRule="auto"/>
      </w:pPr>
    </w:p>
    <w:p w:rsidR="00D83E86" w:rsidRDefault="0038587B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F8"/>
    <w:rsid w:val="000A66F0"/>
    <w:rsid w:val="0038587B"/>
    <w:rsid w:val="007864E5"/>
    <w:rsid w:val="0093442E"/>
    <w:rsid w:val="00B7355D"/>
    <w:rsid w:val="00CC64FE"/>
    <w:rsid w:val="00FA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6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64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C64F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64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2015-06-25T09:04:00Z</dcterms:created>
  <dcterms:modified xsi:type="dcterms:W3CDTF">2015-06-29T05:11:00Z</dcterms:modified>
</cp:coreProperties>
</file>