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(пятое (очередное) заседание третьего созыва)</w:t>
      </w:r>
    </w:p>
    <w:p w:rsidR="00DE588C" w:rsidRDefault="00DE588C" w:rsidP="00DE588C">
      <w:pPr>
        <w:jc w:val="center"/>
        <w:rPr>
          <w:rFonts w:ascii="Times New Roman" w:hAnsi="Times New Roman" w:cs="Times New Roman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19.12.2014г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22</w:t>
      </w:r>
    </w:p>
    <w:p w:rsidR="00DE588C" w:rsidRDefault="00DE588C" w:rsidP="00DE58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13.12.2013 г. №261 «О бюджете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2014 год»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внесёнными</w:t>
      </w:r>
      <w:proofErr w:type="gramEnd"/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от 07.02.2014г. №271 , от 07.03.2014г. №274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05.05.2014г,   №288  от 11.07.2014г, от 22.08.2014г №299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10.10.2014г. №11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13.12.2013г. № 261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2014 год» следующие изменения и дополнения: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Изложить абзац 1 пункта «1» решения  в следующей редакции: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 2014 год: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-прогнозируемый общий объем доходов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63 726,5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-общий объем расходов     </w:t>
      </w:r>
      <w:r>
        <w:rPr>
          <w:rFonts w:ascii="Times New Roman" w:hAnsi="Times New Roman" w:cs="Times New Roman"/>
          <w:color w:val="000000"/>
          <w:sz w:val="28"/>
          <w:szCs w:val="28"/>
        </w:rPr>
        <w:t>71 476,9 тысяч рублей;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-прогнозируемый дефицит 7 750,4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Приложение №1 «Источники внутреннего финансирования дефицита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2014» изложить в следующей редакции (прилагается).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 Приложение № 2  «Прогнозируемые поступления доходов на 2014год» изложить в следующей редакции (прилагается).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 бюджетов на 2014год» изложить в следующей редакции (прилагается).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 Приложение №6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2014год» изложить в следующей редакции (прилагается). </w:t>
      </w:r>
    </w:p>
    <w:p w:rsidR="00DE588C" w:rsidRDefault="00DE588C" w:rsidP="00DE588C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Приложение №7 «Ведомственная структура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2014 год»  изложить в следующей редакции (прилагается). 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1.7. Абзац 1,2 пункта 12 решения изложить в следующей редакции: «Утвердить верхний предел муниципального долга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течение 2014 года 4 373,4 тыс. руб. и на 1 января 2015 года в размере 3 748,6 тыс. руб.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Утвердить Программу муниципальных  заимствований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2014 год  согласно  приложению № 9.»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1.8. Приложение №10 «Адресная инвестиционная программа на 2014 год» изложить в следующей редакции (прилагается).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1.9.Приложение №18 «ИНЫЕ МЕЖБЮДЖЕТНЫЕ ТРАНСФЕРТЫ 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на 2014год» изложить в следующей редакции (прилагается).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1.10. Приложение № 21 « Распределение бюджетных ассигнований на реализацию муниципальных программ на 2014 год» изложить в следующей редакции (прилагается).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1.11. Утвердить общий объем бюджетных ассигнований дорожного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сумме  13 973,9 тыс. руб. </w:t>
      </w:r>
    </w:p>
    <w:p w:rsidR="00DE588C" w:rsidRDefault="00DE588C" w:rsidP="00DE588C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3.Данное решение опубликовать в средствах массовой информации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4.Настоящее решение вступает в силу с момента его принятия.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0D6FD7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Ind w:w="-106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Решением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от 13.12.2013 г. №261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(Приложение № 1)</w:t>
      </w:r>
    </w:p>
    <w:tbl>
      <w:tblPr>
        <w:tblW w:w="12750" w:type="dxa"/>
        <w:tblInd w:w="-106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К Решению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№22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ВНУТРЕННЕГО ФИНАНСИРОВАНИЯ  ДЕФИЦИТА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АЛЕХОВЩИНСКОГО СЕЛЬСКОГО ПОСЕЛЕНИЯ 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 ОБЛАСТИ  на  2014  год.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КОД                                     Наименование источников                          Сумма        </w:t>
      </w: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внутреннего финансирования               (тыс. руб.)</w:t>
      </w: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00001030000000000000        Бюджетные кредиты от других бюджетов                       -624,8  </w:t>
      </w:r>
    </w:p>
    <w:p w:rsidR="00DE588C" w:rsidRDefault="00DE588C" w:rsidP="00DE588C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бюджетной системы Российской Федерации                    </w:t>
      </w:r>
    </w:p>
    <w:p w:rsidR="00DE588C" w:rsidRDefault="00DE588C" w:rsidP="00DE588C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00001030000000000800       Погашение бюджетных кредитов, полученных               </w:t>
      </w:r>
    </w:p>
    <w:p w:rsidR="00DE588C" w:rsidRDefault="00DE588C" w:rsidP="00DE588C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других бюджетов бюджетной системы                         -624,8</w:t>
      </w:r>
    </w:p>
    <w:p w:rsidR="00DE588C" w:rsidRDefault="00DE588C" w:rsidP="00DE588C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Российской Федерации в валюте </w:t>
      </w:r>
    </w:p>
    <w:p w:rsidR="00DE588C" w:rsidRDefault="00DE588C" w:rsidP="00DE588C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Российской федерации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588C" w:rsidRDefault="00DE588C" w:rsidP="00DE588C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588C" w:rsidRDefault="00DE588C" w:rsidP="00DE588C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00001030000100000810       Бюджетные кредиты,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других бюджетов бюджетной системы РФ 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бюджетами  поселений                                                         -624,8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00001050000000000000      Изменение остатков  средств на счетах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E588C" w:rsidRDefault="00DE588C" w:rsidP="00DE588C">
      <w:pPr>
        <w:pBdr>
          <w:bottom w:val="single" w:sz="4" w:space="1" w:color="auto"/>
        </w:pBd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учету средств бюджета                                                         8375,2                           </w:t>
      </w:r>
    </w:p>
    <w:p w:rsidR="00DE588C" w:rsidRDefault="00DE588C" w:rsidP="00DE588C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88C" w:rsidRDefault="00DE588C" w:rsidP="00DE588C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588C" w:rsidRDefault="00DE588C" w:rsidP="00DE588C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ИТОГО ИСТОЧНИКОВ ВНУТРЕННЕГО  ФИНАНСИРОВАНИЯ                    7750,4             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74" w:type="dxa"/>
        <w:tblInd w:w="-106" w:type="dxa"/>
        <w:tblLook w:val="04A0" w:firstRow="1" w:lastRow="0" w:firstColumn="1" w:lastColumn="0" w:noHBand="0" w:noVBand="1"/>
      </w:tblPr>
      <w:tblGrid>
        <w:gridCol w:w="10474"/>
      </w:tblGrid>
      <w:tr w:rsidR="00DE588C" w:rsidTr="00DE588C">
        <w:trPr>
          <w:trHeight w:val="315"/>
        </w:trPr>
        <w:tc>
          <w:tcPr>
            <w:tcW w:w="10474" w:type="dxa"/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13.12.2013 года №261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(Приложение№2)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19.12.2014 года №22</w:t>
            </w:r>
          </w:p>
        </w:tc>
      </w:tr>
      <w:tr w:rsidR="00DE588C" w:rsidTr="00DE588C">
        <w:trPr>
          <w:trHeight w:val="255"/>
        </w:trPr>
        <w:tc>
          <w:tcPr>
            <w:tcW w:w="10474" w:type="dxa"/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DE588C" w:rsidTr="00DE588C">
        <w:trPr>
          <w:trHeight w:val="315"/>
        </w:trPr>
        <w:tc>
          <w:tcPr>
            <w:tcW w:w="10474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2014 год</w:t>
            </w:r>
          </w:p>
        </w:tc>
      </w:tr>
      <w:tr w:rsidR="00DE588C" w:rsidTr="00DE588C">
        <w:trPr>
          <w:trHeight w:val="315"/>
        </w:trPr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3" w:type="dxa"/>
        <w:tblInd w:w="-106" w:type="dxa"/>
        <w:tblLook w:val="04A0" w:firstRow="1" w:lastRow="0" w:firstColumn="1" w:lastColumn="0" w:noHBand="0" w:noVBand="1"/>
      </w:tblPr>
      <w:tblGrid>
        <w:gridCol w:w="2256"/>
        <w:gridCol w:w="6820"/>
        <w:gridCol w:w="1257"/>
      </w:tblGrid>
      <w:tr w:rsidR="00DE588C" w:rsidTr="00DE588C">
        <w:trPr>
          <w:trHeight w:val="6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23621,3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DE588C" w:rsidTr="00DE588C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8395,4</w:t>
            </w:r>
          </w:p>
        </w:tc>
      </w:tr>
      <w:tr w:rsidR="00DE588C" w:rsidTr="00DE588C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8395,4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2997,0</w:t>
            </w:r>
          </w:p>
        </w:tc>
      </w:tr>
      <w:tr w:rsidR="00DE588C" w:rsidTr="00DE588C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10604000020000110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10606000000000110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E588C" w:rsidTr="00DE588C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4418,0</w:t>
            </w:r>
          </w:p>
        </w:tc>
      </w:tr>
      <w:tr w:rsidR="00DE588C" w:rsidTr="00DE588C">
        <w:trPr>
          <w:trHeight w:val="22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</w:tr>
      <w:tr w:rsidR="00DE588C" w:rsidTr="00DE588C">
        <w:trPr>
          <w:trHeight w:val="16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11105010000000120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</w:tr>
      <w:tr w:rsidR="00DE588C" w:rsidTr="00DE588C">
        <w:trPr>
          <w:trHeight w:val="23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11105030000000120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E588C" w:rsidTr="00DE588C">
        <w:trPr>
          <w:trHeight w:val="22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DE588C" w:rsidTr="00DE588C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1049,5</w:t>
            </w:r>
          </w:p>
        </w:tc>
      </w:tr>
      <w:tr w:rsidR="00DE588C" w:rsidTr="00DE588C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</w:tr>
      <w:tr w:rsidR="00DE588C" w:rsidTr="00DE588C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DE588C" w:rsidTr="00DE588C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5487,4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11401000000000410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588C" w:rsidTr="00DE588C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11402000000000000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DE588C" w:rsidTr="00DE588C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11406000000000430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4337,4</w:t>
            </w:r>
          </w:p>
        </w:tc>
      </w:tr>
      <w:tr w:rsidR="00DE588C" w:rsidTr="00DE588C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40105,2</w:t>
            </w:r>
          </w:p>
        </w:tc>
      </w:tr>
      <w:tr w:rsidR="00DE588C" w:rsidTr="00DE588C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40105,2</w:t>
            </w:r>
          </w:p>
        </w:tc>
      </w:tr>
      <w:tr w:rsidR="00DE588C" w:rsidTr="00DE588C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18153,3</w:t>
            </w:r>
          </w:p>
        </w:tc>
      </w:tr>
      <w:tr w:rsidR="00DE588C" w:rsidTr="00DE588C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17281,1</w:t>
            </w:r>
          </w:p>
        </w:tc>
      </w:tr>
      <w:tr w:rsidR="00DE588C" w:rsidTr="00DE588C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20201003100000151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872,2</w:t>
            </w:r>
          </w:p>
        </w:tc>
      </w:tr>
      <w:tr w:rsidR="00DE588C" w:rsidTr="00DE588C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21035,4</w:t>
            </w:r>
          </w:p>
        </w:tc>
      </w:tr>
      <w:tr w:rsidR="00DE588C" w:rsidTr="00DE588C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20202077100000151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6724,5</w:t>
            </w:r>
          </w:p>
        </w:tc>
      </w:tr>
      <w:tr w:rsidR="00DE588C" w:rsidTr="00DE588C">
        <w:trPr>
          <w:trHeight w:val="22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20202216100000151</w:t>
            </w:r>
          </w:p>
        </w:tc>
        <w:tc>
          <w:tcPr>
            <w:tcW w:w="6820" w:type="dxa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6539,8</w:t>
            </w:r>
          </w:p>
        </w:tc>
      </w:tr>
      <w:tr w:rsidR="00DE588C" w:rsidTr="00DE588C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20202999100001151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поселений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7771,1</w:t>
            </w:r>
          </w:p>
        </w:tc>
      </w:tr>
      <w:tr w:rsidR="00DE588C" w:rsidTr="00DE588C">
        <w:trPr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667,0</w:t>
            </w:r>
          </w:p>
        </w:tc>
      </w:tr>
      <w:tr w:rsidR="00DE588C" w:rsidTr="00DE588C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20203024100000151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DE588C" w:rsidTr="00DE588C">
        <w:trPr>
          <w:trHeight w:val="4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249,5</w:t>
            </w:r>
          </w:p>
        </w:tc>
      </w:tr>
      <w:tr w:rsidR="00DE588C" w:rsidTr="00DE588C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20204012100000151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588C" w:rsidTr="00DE588C">
        <w:trPr>
          <w:trHeight w:val="6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DE588C" w:rsidTr="00DE588C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63726,5</w:t>
            </w:r>
          </w:p>
        </w:tc>
      </w:tr>
    </w:tbl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2750" w:type="dxa"/>
        <w:tblInd w:w="-106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Решением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от 13.12.2013 г. №261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(Приложение № 5)</w:t>
      </w:r>
    </w:p>
    <w:tbl>
      <w:tblPr>
        <w:tblW w:w="12750" w:type="dxa"/>
        <w:tblInd w:w="-106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№22</w:t>
            </w:r>
          </w:p>
        </w:tc>
      </w:tr>
    </w:tbl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8C" w:rsidRDefault="00DE588C" w:rsidP="00DE588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DE588C" w:rsidRDefault="00DE588C" w:rsidP="00DE588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расходов классификации расходов бюджета, а также по разделам и подразделам классификации расходов  бюджетов на 2014год</w:t>
      </w: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404"/>
        <w:gridCol w:w="1326"/>
        <w:gridCol w:w="1326"/>
        <w:gridCol w:w="1020"/>
        <w:gridCol w:w="1092"/>
        <w:gridCol w:w="1092"/>
      </w:tblGrid>
      <w:tr w:rsidR="00DE588C" w:rsidTr="00DE588C">
        <w:trPr>
          <w:trHeight w:val="570"/>
        </w:trPr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E588C" w:rsidTr="00DE588C">
        <w:trPr>
          <w:trHeight w:val="300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71476,9</w:t>
            </w:r>
          </w:p>
        </w:tc>
      </w:tr>
      <w:tr w:rsidR="00DE588C" w:rsidTr="00DE588C">
        <w:trPr>
          <w:trHeight w:val="1520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  <w:p w:rsidR="00DE588C" w:rsidRDefault="00DE588C">
            <w:pPr>
              <w:widowControl/>
              <w:autoSpaceDE/>
              <w:adjustRightInd/>
              <w:ind w:firstLine="19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2650,0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8C" w:rsidTr="00DE588C">
        <w:trPr>
          <w:trHeight w:val="1520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поддержку, в рамках муниципальной программы "Реализация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E588C" w:rsidTr="00DE588C">
        <w:trPr>
          <w:trHeight w:val="922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E588C" w:rsidTr="00DE588C">
        <w:trPr>
          <w:trHeight w:val="297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DE588C" w:rsidTr="00DE588C">
        <w:trPr>
          <w:trHeight w:val="300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в рамках муниципальной программы "Реализация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1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3008088</w:t>
            </w:r>
          </w:p>
          <w:p w:rsidR="00DE588C" w:rsidRDefault="00DE588C">
            <w:pPr>
              <w:widowControl/>
              <w:autoSpaceDE/>
              <w:adjustRightInd/>
              <w:ind w:firstLine="1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1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3008088</w:t>
            </w:r>
          </w:p>
          <w:p w:rsidR="00DE588C" w:rsidRDefault="00DE588C">
            <w:pPr>
              <w:widowControl/>
              <w:autoSpaceDE/>
              <w:adjustRightInd/>
              <w:ind w:firstLine="1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E588C" w:rsidTr="00DE588C">
        <w:trPr>
          <w:trHeight w:val="231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1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E588C" w:rsidTr="00DE588C">
        <w:trPr>
          <w:trHeight w:val="300"/>
        </w:trPr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  <w:p w:rsidR="00DE588C" w:rsidRDefault="00DE588C">
            <w:pPr>
              <w:widowControl/>
              <w:autoSpaceDE/>
              <w:adjustRightInd/>
              <w:ind w:firstLine="19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18024,1</w:t>
            </w: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1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18197,4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lef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на расходы на проектирование, строительство и реконструкцию объектов в рамках подпрограммы "Устойчивое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1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3110466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3110466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257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3110466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ремонт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расходы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1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257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3118068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8593,8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3217013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45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33268,2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2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33268,2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12703,8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9 846,5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2 758,6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2 758,6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по переселению граждан из аварийного жилищного фонда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51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острадавшим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содержанию  автомобильных дорог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2253,6           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целях капитального ремонта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374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6991014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257"/>
              <w:jc w:val="center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298,8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благоустройства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3 334,3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3 334,3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3 334,3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прочих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257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6991157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2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6991157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257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6991157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  в 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На поощрение за достижение наилучших 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значений показателей эффективности деятельности органов местного самоуправления муниципальных районов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6992007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6992007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6992007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Мероприятия, направленные на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разрабтку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, актуализацию планов и программ комплексного социально-экономического развития в рамках непрограммных расходов </w:t>
            </w: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6997091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8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мероприятия, направленные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актуализацию планов и программ комплексного социально-экономического развития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8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8940,8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8064,8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4 329,4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3 042,1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3023,5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3023,5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5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467,3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DE588C" w:rsidTr="00DE588C">
        <w:trPr>
          <w:trHeight w:val="9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260" w:type="dxa"/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DE588C" w:rsidRDefault="00DE588C" w:rsidP="00DE588C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Решением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от 13.12.2013 г. №261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(Приложение № 6)</w:t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от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№22 </w:t>
            </w:r>
          </w:p>
        </w:tc>
      </w:tr>
    </w:tbl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</w:p>
    <w:p w:rsidR="00DE588C" w:rsidRDefault="00DE588C" w:rsidP="00DE588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2014год</w:t>
      </w: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5" w:type="dxa"/>
        <w:tblInd w:w="2" w:type="dxa"/>
        <w:tblLook w:val="04A0" w:firstRow="1" w:lastRow="0" w:firstColumn="1" w:lastColumn="0" w:noHBand="0" w:noVBand="1"/>
      </w:tblPr>
      <w:tblGrid>
        <w:gridCol w:w="560"/>
        <w:gridCol w:w="3732"/>
        <w:gridCol w:w="1176"/>
        <w:gridCol w:w="1068"/>
        <w:gridCol w:w="1200"/>
        <w:gridCol w:w="1058"/>
        <w:gridCol w:w="1411"/>
      </w:tblGrid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71476,9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11252,5</w:t>
            </w:r>
          </w:p>
        </w:tc>
      </w:tr>
      <w:tr w:rsidR="00DE588C" w:rsidTr="00DE588C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8 714,8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8 714,8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</w:tr>
      <w:tr w:rsidR="00DE588C" w:rsidTr="00DE588C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7838,8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4329,4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4329,4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3 042,1</w:t>
            </w:r>
          </w:p>
        </w:tc>
      </w:tr>
      <w:tr w:rsidR="00DE588C" w:rsidTr="00DE588C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3023,5</w:t>
            </w:r>
          </w:p>
        </w:tc>
      </w:tr>
      <w:tr w:rsidR="00DE588C" w:rsidTr="00DE588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DE588C" w:rsidTr="00DE588C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467,3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юджетного) надзора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2 041,7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2 041,7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2 041,7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DE588C" w:rsidTr="00DE588C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371,5</w:t>
            </w:r>
          </w:p>
        </w:tc>
      </w:tr>
      <w:tr w:rsidR="00DE588C" w:rsidTr="00DE588C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588C" w:rsidTr="00DE588C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</w:tr>
      <w:tr w:rsidR="00DE588C" w:rsidTr="00DE588C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878,0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878,0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DE588C" w:rsidTr="00DE588C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На поощрение за достижение наилучших 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значений показателей эффективности деятельности органов местного самоуправления муниципальных районов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588C" w:rsidTr="00DE588C">
        <w:trPr>
          <w:trHeight w:val="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588C" w:rsidTr="00DE588C">
        <w:trPr>
          <w:trHeight w:val="19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актуализацию планов и программ комплексного социально-экономического развития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DE588C" w:rsidTr="00DE588C">
        <w:trPr>
          <w:trHeight w:val="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мероприятия, направленные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актуализацию планов и программ комплексного социально-экономического развития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6998091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6998091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247,2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15706,0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13973,9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8 593,8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"Капитальный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4 098,4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3 038,1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3 038,1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4 495,4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5 380,1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5 380,1</w:t>
            </w:r>
          </w:p>
        </w:tc>
      </w:tr>
      <w:tr w:rsidR="00DE588C" w:rsidTr="00DE588C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1 379,5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1 379,5</w:t>
            </w:r>
          </w:p>
        </w:tc>
      </w:tr>
      <w:tr w:rsidR="00DE588C" w:rsidTr="00DE588C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666,3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666,3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3 334,3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3 334,3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1410,0</w:t>
            </w:r>
          </w:p>
        </w:tc>
      </w:tr>
      <w:tr w:rsidR="00DE588C" w:rsidTr="00DE588C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DE588C" w:rsidTr="00DE588C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E588C" w:rsidTr="00DE588C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18507,0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2 001,3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по переселению граждан из аварийного жилищного фонда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1116,6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1116,6</w:t>
            </w:r>
          </w:p>
        </w:tc>
      </w:tr>
      <w:tr w:rsidR="00DE588C" w:rsidTr="00DE588C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 поселения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11626,8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8325,3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8325,3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на расходы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8020,3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расходы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3 301,5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3 301,5</w:t>
            </w:r>
          </w:p>
        </w:tc>
      </w:tr>
      <w:tr w:rsidR="00DE588C" w:rsidTr="00DE588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затрат или недополученных доходов в связи с оказанием услуг по  организации работы бани в рамках непрограммных расходов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2 253,6</w:t>
            </w:r>
          </w:p>
        </w:tc>
      </w:tr>
      <w:tr w:rsidR="00DE588C" w:rsidTr="00DE588C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2 036,4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4878,9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инициатив граждан, получивших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поддержку,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программы "Реализация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2228,9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области благоустройства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3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5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DE588C" w:rsidTr="00DE588C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24 613,4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24 613,4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9 698,8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9 698,8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57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проектирование, строительство и реконструкцию объектов в рамках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3 027,7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3 027,7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ремонт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3 027,7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3 027,7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696,4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14 914,6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14 914,6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12 703,8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9 846,5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2 758,6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DE588C" w:rsidTr="00DE588C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1979,1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1979,1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острадавшим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</w:tbl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Утверждено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Решением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от 13.12.2013 г. №261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(Приложение № 7)</w:t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от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№22</w:t>
            </w:r>
          </w:p>
        </w:tc>
      </w:tr>
    </w:tbl>
    <w:p w:rsidR="00DE588C" w:rsidRDefault="00DE588C" w:rsidP="00DE588C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65" w:type="dxa"/>
        <w:tblInd w:w="2" w:type="dxa"/>
        <w:tblLook w:val="04A0" w:firstRow="1" w:lastRow="0" w:firstColumn="1" w:lastColumn="0" w:noHBand="0" w:noVBand="1"/>
      </w:tblPr>
      <w:tblGrid>
        <w:gridCol w:w="540"/>
        <w:gridCol w:w="8785"/>
        <w:gridCol w:w="1240"/>
      </w:tblGrid>
      <w:tr w:rsidR="00DE588C" w:rsidTr="00DE588C">
        <w:trPr>
          <w:trHeight w:val="255"/>
        </w:trPr>
        <w:tc>
          <w:tcPr>
            <w:tcW w:w="540" w:type="dxa"/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DE588C" w:rsidTr="00DE588C">
        <w:trPr>
          <w:trHeight w:val="255"/>
        </w:trPr>
        <w:tc>
          <w:tcPr>
            <w:tcW w:w="540" w:type="dxa"/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5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Ленинградской области на 2014 год</w:t>
            </w:r>
          </w:p>
        </w:tc>
        <w:tc>
          <w:tcPr>
            <w:tcW w:w="1240" w:type="dxa"/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588C" w:rsidRDefault="00DE588C" w:rsidP="00DE588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03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91"/>
        <w:gridCol w:w="1296"/>
        <w:gridCol w:w="1065"/>
        <w:gridCol w:w="1068"/>
        <w:gridCol w:w="1179"/>
        <w:gridCol w:w="1058"/>
        <w:gridCol w:w="1101"/>
      </w:tblGrid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71476,9</w:t>
            </w:r>
          </w:p>
        </w:tc>
      </w:tr>
      <w:tr w:rsidR="00DE588C" w:rsidTr="00DE588C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71476,9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11252,5</w:t>
            </w:r>
          </w:p>
        </w:tc>
      </w:tr>
      <w:tr w:rsidR="00DE588C" w:rsidTr="00DE588C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8 714,8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8 714,8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</w:tr>
      <w:tr w:rsidR="00DE588C" w:rsidTr="00DE588C">
        <w:trPr>
          <w:trHeight w:val="1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7838,8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4329,4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4329,4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3 042,1</w:t>
            </w:r>
          </w:p>
        </w:tc>
      </w:tr>
      <w:tr w:rsidR="00DE588C" w:rsidTr="00DE588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3023,5</w:t>
            </w:r>
          </w:p>
        </w:tc>
      </w:tr>
      <w:tr w:rsidR="00DE588C" w:rsidTr="00DE588C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825"/>
              </w:tabs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DE588C" w:rsidTr="00DE588C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467,3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юджетного) надзора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DE588C" w:rsidTr="00DE588C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0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2 041,7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2 041,7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2 041,7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DE588C" w:rsidTr="00DE588C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371,5</w:t>
            </w:r>
          </w:p>
        </w:tc>
      </w:tr>
      <w:tr w:rsidR="00DE588C" w:rsidTr="00DE588C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588C" w:rsidTr="00DE588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</w:tr>
      <w:tr w:rsidR="00DE588C" w:rsidTr="00DE588C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878,0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878,0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DE588C" w:rsidTr="00DE588C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поощрение за достижение наилучших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 эффективности деятельности органов местного самоуправления муниципальных районов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6992007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588C" w:rsidTr="00DE588C">
        <w:trPr>
          <w:trHeight w:val="4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6992007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E588C" w:rsidTr="00DE588C">
        <w:trPr>
          <w:trHeight w:val="21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актуализацию планов и программ комплексного социально-экономического развития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DE588C" w:rsidTr="00DE588C">
        <w:trPr>
          <w:trHeight w:val="4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мероприятия, направленные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актуализацию планов и программ комплексного социально-экономического развития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6998091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6998091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247,2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бедствий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15706,0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13973,9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8 593,8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4 098,4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3 038,1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3 038,1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4 495,4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2014-2016 годы"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5 380,1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5 380,1</w:t>
            </w:r>
          </w:p>
        </w:tc>
      </w:tr>
      <w:tr w:rsidR="00DE588C" w:rsidTr="00DE588C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1 379,5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1 379,5</w:t>
            </w:r>
          </w:p>
        </w:tc>
      </w:tr>
      <w:tr w:rsidR="00DE588C" w:rsidTr="00DE588C">
        <w:trPr>
          <w:trHeight w:val="1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666,3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666,3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3 334,3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3 334,3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1410,0</w:t>
            </w:r>
          </w:p>
        </w:tc>
      </w:tr>
      <w:tr w:rsidR="00DE588C" w:rsidTr="00DE588C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DE588C" w:rsidTr="00DE588C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E588C" w:rsidTr="00DE588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18507,0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2 001,3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по переселению граждан из аварийного жилищного фонда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1116,6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1116,6</w:t>
            </w:r>
          </w:p>
        </w:tc>
      </w:tr>
      <w:tr w:rsidR="00DE588C" w:rsidTr="00DE588C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E588C" w:rsidTr="00DE588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11626,8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8325,3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8325,3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на расходы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8020,3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8020,3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расходы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3 301,5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3 301,5</w:t>
            </w:r>
          </w:p>
        </w:tc>
      </w:tr>
      <w:tr w:rsidR="00DE588C" w:rsidTr="00DE588C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2 253,6</w:t>
            </w:r>
          </w:p>
        </w:tc>
      </w:tr>
      <w:tr w:rsidR="00DE588C" w:rsidTr="00DE588C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2 036,4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содержанию и техобслуживанию объектов коммунального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 в рамках 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4878,9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инициатив граждан, получивших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поддержку, в рамках муниципальной программы "Реализация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инициатив граждан в рамках муниципальной программы "Реализация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2228,9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2228,9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благоустройства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hanging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DE588C" w:rsidTr="00DE588C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24 613,4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24 613,4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9698,8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9698,8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3 027,7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3 027,7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капитальный ремонт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696,4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14 914,6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14 914,6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12 703,8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9 846,5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2 758,6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DE588C" w:rsidTr="00DE588C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1979,1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1979,1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E588C" w:rsidTr="00DE588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892,4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острадавшим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DE588C" w:rsidTr="00DE588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</w:tbl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Утверждено</w:t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Решением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от 13.12.2013 г. №261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(Приложение № 9)</w:t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№22</w:t>
            </w:r>
          </w:p>
        </w:tc>
      </w:tr>
    </w:tbl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8C" w:rsidRDefault="00DE588C" w:rsidP="00DE588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8C" w:rsidRDefault="00DE588C" w:rsidP="00DE588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</w:t>
      </w:r>
    </w:p>
    <w:p w:rsidR="00DE588C" w:rsidRDefault="00DE588C" w:rsidP="00DE588C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  Р  О  Г  Р  А  М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Ленинградской области  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2014 год.</w:t>
      </w:r>
    </w:p>
    <w:p w:rsidR="00DE588C" w:rsidRDefault="00DE588C" w:rsidP="00DE58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588C" w:rsidRDefault="00DE588C" w:rsidP="00DE588C">
      <w:pPr>
        <w:ind w:left="77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702"/>
        <w:gridCol w:w="1560"/>
        <w:gridCol w:w="1419"/>
        <w:gridCol w:w="1475"/>
      </w:tblGrid>
      <w:tr w:rsidR="00DE588C" w:rsidTr="00DE58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2014году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погашения в 2014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2015года</w:t>
            </w:r>
          </w:p>
        </w:tc>
      </w:tr>
      <w:tr w:rsidR="00DE588C" w:rsidTr="00DE58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4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3748,6</w:t>
            </w:r>
          </w:p>
        </w:tc>
      </w:tr>
      <w:tr w:rsidR="00DE588C" w:rsidTr="00DE58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4373,4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3748,6</w:t>
            </w:r>
          </w:p>
        </w:tc>
      </w:tr>
    </w:tbl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OLE_LINK1"/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Решением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от 13.12.2013 г. №261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(Приложение № 10)</w:t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от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№22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14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Адресная инвестиционная программа на 2014 год</w:t>
      </w:r>
    </w:p>
    <w:p w:rsidR="00DE588C" w:rsidRDefault="00DE588C" w:rsidP="00DE588C">
      <w:pPr>
        <w:ind w:left="7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W w:w="101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320"/>
        <w:gridCol w:w="2459"/>
        <w:gridCol w:w="2159"/>
      </w:tblGrid>
      <w:tr w:rsidR="00DE588C" w:rsidTr="00DE5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Бюджетополучатель</w:t>
            </w:r>
          </w:p>
        </w:tc>
      </w:tr>
      <w:tr w:rsidR="00DE588C" w:rsidTr="00DE5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3202,4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</w:p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14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 »,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годы»: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-реконструкция системы водоснабжения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Алеховщина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-Капитальный ремонт клуба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Вонозеро</w:t>
            </w:r>
            <w:proofErr w:type="spellEnd"/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проектные работы"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1148,4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-«-</w:t>
            </w:r>
          </w:p>
        </w:tc>
      </w:tr>
      <w:tr w:rsidR="00DE588C" w:rsidTr="00DE588C">
        <w:trPr>
          <w:trHeight w:val="40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подпрограммы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 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"Капитальный ремонт и ремонт автомобильных дорог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2054,0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1060,3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588C" w:rsidTr="00DE5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3093,1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</w:p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588C" w:rsidTr="00DE5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помещения актового зала Администрации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DE588C" w:rsidTr="00DE588C">
        <w:trPr>
          <w:trHeight w:val="11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муниципального жилищного фонда поселения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DE588C" w:rsidTr="00DE588C">
        <w:trPr>
          <w:trHeight w:val="29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коммунального хозяйства, в том числе: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одоотведение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отчистка сточных вод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-экспертизы по объектам коммунального хозяйства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-Ремонт  котельных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2253,6</w:t>
            </w:r>
          </w:p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1889,2</w:t>
            </w:r>
          </w:p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DE588C" w:rsidRDefault="00DE588C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227,2  </w:t>
            </w:r>
          </w:p>
          <w:p w:rsidR="00DE588C" w:rsidRDefault="00DE58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DE588C" w:rsidTr="00DE588C">
        <w:trPr>
          <w:trHeight w:val="12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в сфере культуры, в том числе: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-ремонт клуба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Дому культуры со зрительным залом на 150 мест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196,9</w:t>
            </w:r>
          </w:p>
          <w:p w:rsidR="00DE588C" w:rsidRDefault="00DE588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  <w:p w:rsidR="00DE588C" w:rsidRDefault="00DE588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DE588C" w:rsidTr="00DE5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88C" w:rsidRDefault="00DE58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6295,5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-//-</w:t>
            </w:r>
          </w:p>
        </w:tc>
      </w:tr>
    </w:tbl>
    <w:p w:rsidR="00DE588C" w:rsidRDefault="00DE588C" w:rsidP="00DE588C">
      <w:pPr>
        <w:ind w:firstLine="0"/>
        <w:rPr>
          <w:color w:val="000000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588C" w:rsidRDefault="00DE588C" w:rsidP="00DE58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13.12.2013 г. №261  </w:t>
      </w:r>
    </w:p>
    <w:p w:rsidR="00DE588C" w:rsidRDefault="00DE588C" w:rsidP="00DE588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(Приложение №  18)</w:t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2750"/>
      </w:tblGrid>
      <w:tr w:rsidR="00DE588C" w:rsidTr="00DE588C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E588C" w:rsidRDefault="00DE588C">
            <w:pPr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к Решению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E588C" w:rsidTr="00DE588C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Ленинградской области</w:t>
            </w:r>
          </w:p>
        </w:tc>
      </w:tr>
      <w:tr w:rsidR="00DE588C" w:rsidTr="00DE588C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от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№22</w:t>
            </w:r>
          </w:p>
        </w:tc>
      </w:tr>
    </w:tbl>
    <w:p w:rsidR="00DE588C" w:rsidRDefault="00DE588C" w:rsidP="00DE588C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</w:t>
      </w:r>
    </w:p>
    <w:p w:rsidR="00DE588C" w:rsidRDefault="00DE588C" w:rsidP="00DE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2014год.</w:t>
      </w: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88C" w:rsidRDefault="00DE588C" w:rsidP="00DE58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1"/>
        <w:gridCol w:w="3190"/>
      </w:tblGrid>
      <w:tr w:rsidR="00DE588C" w:rsidTr="00DE58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E588C" w:rsidRDefault="00DE58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C" w:rsidTr="00DE58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892,4</w:t>
            </w:r>
          </w:p>
        </w:tc>
      </w:tr>
      <w:tr w:rsidR="00DE588C" w:rsidTr="00DE588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892,4</w:t>
            </w:r>
          </w:p>
        </w:tc>
      </w:tr>
    </w:tbl>
    <w:p w:rsidR="00DE588C" w:rsidRDefault="00DE588C" w:rsidP="00DE588C">
      <w:pPr>
        <w:rPr>
          <w:rFonts w:ascii="Times New Roman" w:hAnsi="Times New Roman" w:cs="Times New Roman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E588C" w:rsidRDefault="00DE588C" w:rsidP="00DE588C">
      <w:pPr>
        <w:ind w:left="74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1397"/>
        <w:gridCol w:w="1353"/>
      </w:tblGrid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Решением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  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от 11.07.2014 г. №296</w:t>
            </w:r>
          </w:p>
        </w:tc>
      </w:tr>
    </w:tbl>
    <w:p w:rsidR="00DE588C" w:rsidRDefault="00DE588C" w:rsidP="00DE588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(Приложение № 21)</w:t>
      </w:r>
    </w:p>
    <w:tbl>
      <w:tblPr>
        <w:tblW w:w="12750" w:type="dxa"/>
        <w:tblInd w:w="2" w:type="dxa"/>
        <w:tblLook w:val="04A0" w:firstRow="1" w:lastRow="0" w:firstColumn="1" w:lastColumn="0" w:noHBand="0" w:noVBand="1"/>
      </w:tblPr>
      <w:tblGrid>
        <w:gridCol w:w="12750"/>
      </w:tblGrid>
      <w:tr w:rsidR="00DE588C" w:rsidTr="00DE588C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E588C" w:rsidRDefault="00DE588C">
            <w:pPr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к Решению совета депутатов</w:t>
            </w:r>
          </w:p>
        </w:tc>
      </w:tr>
      <w:tr w:rsidR="00DE588C" w:rsidTr="00DE588C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E588C" w:rsidTr="00DE588C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  района</w:t>
            </w:r>
          </w:p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Ленинградской области</w:t>
            </w:r>
          </w:p>
        </w:tc>
      </w:tr>
      <w:tr w:rsidR="00DE588C" w:rsidTr="00DE588C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E588C" w:rsidRDefault="00DE58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от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№22</w:t>
            </w:r>
          </w:p>
        </w:tc>
      </w:tr>
    </w:tbl>
    <w:p w:rsidR="00DE588C" w:rsidRDefault="00DE588C" w:rsidP="00DE588C">
      <w:pPr>
        <w:rPr>
          <w:color w:val="000000"/>
        </w:rPr>
      </w:pPr>
    </w:p>
    <w:tbl>
      <w:tblPr>
        <w:tblpPr w:leftFromText="180" w:rightFromText="180" w:vertAnchor="page" w:horzAnchor="margin" w:tblpY="5248"/>
        <w:tblW w:w="10625" w:type="dxa"/>
        <w:tblLook w:val="04A0" w:firstRow="1" w:lastRow="0" w:firstColumn="1" w:lastColumn="0" w:noHBand="0" w:noVBand="1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DE588C" w:rsidTr="00DE588C">
        <w:trPr>
          <w:trHeight w:val="255"/>
        </w:trPr>
        <w:tc>
          <w:tcPr>
            <w:tcW w:w="8204" w:type="dxa"/>
            <w:gridSpan w:val="5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на реализацию муниципальных программ на 2014 год</w:t>
            </w:r>
          </w:p>
        </w:tc>
        <w:tc>
          <w:tcPr>
            <w:tcW w:w="236" w:type="dxa"/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88C" w:rsidTr="00DE588C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DE588C" w:rsidTr="00DE588C">
        <w:trPr>
          <w:gridAfter w:val="1"/>
          <w:wAfter w:w="632" w:type="dxa"/>
          <w:trHeight w:val="255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</w:t>
            </w:r>
          </w:p>
        </w:tc>
      </w:tr>
      <w:tr w:rsidR="00DE588C" w:rsidTr="00DE588C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588C" w:rsidTr="00DE588C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2014- 2016 годы»»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DE588C" w:rsidTr="00DE588C">
        <w:trPr>
          <w:gridAfter w:val="1"/>
          <w:wAfter w:w="632" w:type="dxa"/>
          <w:trHeight w:val="60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на 2014-2016 годы »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8325,3</w:t>
            </w:r>
          </w:p>
        </w:tc>
      </w:tr>
      <w:tr w:rsidR="00DE588C" w:rsidTr="00DE588C">
        <w:trPr>
          <w:gridAfter w:val="1"/>
          <w:wAfter w:w="632" w:type="dxa"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8C" w:rsidRDefault="00DE58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9 698,8</w:t>
            </w:r>
          </w:p>
        </w:tc>
      </w:tr>
      <w:tr w:rsidR="00DE588C" w:rsidTr="00DE588C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8 593,8</w:t>
            </w:r>
          </w:p>
        </w:tc>
      </w:tr>
      <w:tr w:rsidR="00DE588C" w:rsidTr="00DE588C">
        <w:trPr>
          <w:gridAfter w:val="1"/>
          <w:wAfter w:w="632" w:type="dxa"/>
          <w:trHeight w:val="2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программам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88C" w:rsidRDefault="00DE58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E588C" w:rsidRDefault="00DE588C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29 267,9</w:t>
            </w:r>
          </w:p>
        </w:tc>
      </w:tr>
    </w:tbl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8C" w:rsidRDefault="00DE588C" w:rsidP="00DE588C">
      <w:pPr>
        <w:ind w:left="7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DE588C" w:rsidRDefault="00DE588C" w:rsidP="00DE588C">
      <w:pPr>
        <w:ind w:left="7440"/>
        <w:jc w:val="right"/>
        <w:rPr>
          <w:color w:val="000000"/>
        </w:rPr>
      </w:pPr>
    </w:p>
    <w:p w:rsidR="00DE588C" w:rsidRDefault="00DE588C" w:rsidP="00DE588C"/>
    <w:p w:rsidR="00D83E86" w:rsidRDefault="000D6FD7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C3"/>
    <w:rsid w:val="000A66F0"/>
    <w:rsid w:val="000D6FD7"/>
    <w:rsid w:val="00AC71C3"/>
    <w:rsid w:val="00B7355D"/>
    <w:rsid w:val="00D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88C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58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8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58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E5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8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8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uiPriority w:val="99"/>
    <w:rsid w:val="00DE58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DE5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5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DE588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E58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 Знак"/>
    <w:basedOn w:val="a"/>
    <w:uiPriority w:val="99"/>
    <w:rsid w:val="00DE58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88C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58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8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58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E5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8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8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uiPriority w:val="99"/>
    <w:rsid w:val="00DE58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DE5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5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DE588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E58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 Знак"/>
    <w:basedOn w:val="a"/>
    <w:uiPriority w:val="99"/>
    <w:rsid w:val="00DE58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17810</Words>
  <Characters>101522</Characters>
  <Application>Microsoft Office Word</Application>
  <DocSecurity>0</DocSecurity>
  <Lines>846</Lines>
  <Paragraphs>238</Paragraphs>
  <ScaleCrop>false</ScaleCrop>
  <Company/>
  <LinksUpToDate>false</LinksUpToDate>
  <CharactersWithSpaces>119094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2015-03-27T10:37:00Z</dcterms:created>
  <dcterms:modified xsi:type="dcterms:W3CDTF">2015-03-27T11:20:00Z</dcterms:modified>
</cp:coreProperties>
</file>