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05" w:rsidRDefault="00F10F05" w:rsidP="00F10F0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10F05" w:rsidRDefault="00F10F05" w:rsidP="00F10F0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F10F05" w:rsidRDefault="00F10F05" w:rsidP="00F10F0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F10F05" w:rsidRDefault="00F10F05" w:rsidP="00F10F0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F10F05" w:rsidRDefault="00F10F05" w:rsidP="00F10F0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10F05" w:rsidRPr="00AE663A" w:rsidRDefault="00F10F05" w:rsidP="00AE663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0F05" w:rsidRDefault="004411E3" w:rsidP="00F10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</w:t>
      </w:r>
      <w:r w:rsidR="00F10F05">
        <w:rPr>
          <w:rFonts w:ascii="Times New Roman" w:hAnsi="Times New Roman"/>
          <w:sz w:val="28"/>
          <w:szCs w:val="28"/>
        </w:rPr>
        <w:t xml:space="preserve">.2018г.      </w:t>
      </w:r>
      <w:r w:rsidR="00AE66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11E3">
        <w:rPr>
          <w:rFonts w:ascii="Times New Roman" w:hAnsi="Times New Roman"/>
          <w:b/>
          <w:sz w:val="28"/>
          <w:szCs w:val="28"/>
        </w:rPr>
        <w:t>№281</w:t>
      </w:r>
      <w:r w:rsidR="00F10F05">
        <w:rPr>
          <w:rFonts w:ascii="Times New Roman" w:hAnsi="Times New Roman"/>
          <w:sz w:val="28"/>
          <w:szCs w:val="28"/>
        </w:rPr>
        <w:t xml:space="preserve"> </w:t>
      </w:r>
    </w:p>
    <w:p w:rsidR="00F10F05" w:rsidRDefault="00F10F05" w:rsidP="00F10F05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F10F05" w:rsidRDefault="00F10F05" w:rsidP="00F10F05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F10F05" w:rsidRDefault="00F10F05" w:rsidP="00F10F0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0F05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договора социального найма </w:t>
      </w:r>
    </w:p>
    <w:p w:rsidR="00F10F05" w:rsidRDefault="00F10F05" w:rsidP="00F10F05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F10F05">
        <w:rPr>
          <w:rFonts w:ascii="Times New Roman" w:eastAsia="Calibri" w:hAnsi="Times New Roman" w:cs="Times New Roman"/>
          <w:bCs/>
          <w:sz w:val="28"/>
          <w:szCs w:val="28"/>
        </w:rPr>
        <w:t>жилого помещения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F10F05" w:rsidRDefault="00F10F05" w:rsidP="00F10F05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F10F05" w:rsidRDefault="00F10F05" w:rsidP="00F10F0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по предоставлению муниципальной услуги «</w:t>
      </w:r>
      <w:r w:rsidRPr="00F10F05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F10F05" w:rsidRDefault="00F10F05" w:rsidP="00F10F05">
      <w:pPr>
        <w:tabs>
          <w:tab w:val="left" w:pos="675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F10F05" w:rsidRPr="003864BB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5.Пос</w:t>
      </w:r>
      <w:r w:rsidR="00E3148B">
        <w:rPr>
          <w:rFonts w:ascii="Times New Roman" w:hAnsi="Times New Roman"/>
          <w:sz w:val="28"/>
          <w:szCs w:val="28"/>
        </w:rPr>
        <w:t>тано</w:t>
      </w:r>
      <w:r w:rsidR="00C91007">
        <w:rPr>
          <w:rFonts w:ascii="Times New Roman" w:hAnsi="Times New Roman"/>
          <w:sz w:val="28"/>
          <w:szCs w:val="28"/>
        </w:rPr>
        <w:t>вление вступает в силу после</w:t>
      </w:r>
      <w:r w:rsidR="00E3148B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F10F05" w:rsidRDefault="00F10F05" w:rsidP="00F10F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F10F05" w:rsidRDefault="00F10F05" w:rsidP="00F10F05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F10F05" w:rsidRDefault="00F10F05" w:rsidP="00F10F05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А.И.ЛОПИНОВА  </w:t>
      </w:r>
    </w:p>
    <w:p w:rsidR="00EC2873" w:rsidRDefault="00EC287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F10F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0F05" w:rsidRDefault="00F10F05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AE663A" w:rsidRDefault="00AE663A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91007" w:rsidRPr="00C91007" w:rsidRDefault="00C91007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C91007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Приложение </w:t>
      </w:r>
    </w:p>
    <w:p w:rsidR="00C91007" w:rsidRDefault="00C91007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C91007">
        <w:rPr>
          <w:rFonts w:ascii="Times New Roman" w:eastAsia="Calibri" w:hAnsi="Times New Roman" w:cs="Times New Roman"/>
          <w:bCs/>
          <w:lang w:eastAsia="ru-RU"/>
        </w:rPr>
        <w:t>к постановлению Администрации</w:t>
      </w:r>
    </w:p>
    <w:p w:rsidR="00C91007" w:rsidRPr="00C91007" w:rsidRDefault="004411E3" w:rsidP="00C91007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от 02.10</w:t>
      </w:r>
      <w:r w:rsidR="00C91007">
        <w:rPr>
          <w:rFonts w:ascii="Times New Roman" w:eastAsia="Calibri" w:hAnsi="Times New Roman" w:cs="Times New Roman"/>
          <w:bCs/>
          <w:lang w:eastAsia="ru-RU"/>
        </w:rPr>
        <w:t>.2018г. №</w:t>
      </w:r>
      <w:r>
        <w:rPr>
          <w:rFonts w:ascii="Times New Roman" w:eastAsia="Calibri" w:hAnsi="Times New Roman" w:cs="Times New Roman"/>
          <w:bCs/>
          <w:lang w:eastAsia="ru-RU"/>
        </w:rPr>
        <w:t>281</w:t>
      </w:r>
      <w:bookmarkStart w:id="0" w:name="_GoBack"/>
      <w:bookmarkEnd w:id="0"/>
    </w:p>
    <w:p w:rsidR="00C91007" w:rsidRDefault="00C91007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5286" w:rsidRDefault="0010528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2372" w:rsidRDefault="0052237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49169D" w:rsidRPr="00D11A88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21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D5D06" w:rsidP="00592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 ЖКХ администрации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21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5921E7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bookmarkStart w:id="2" w:name="sub_20195"/>
      <w:bookmarkEnd w:id="1"/>
      <w:r w:rsidR="005921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сектора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415CF8" w:rsidRDefault="002D5D06" w:rsidP="00415CF8">
      <w:pPr>
        <w:pStyle w:val="ConsPlusNormal"/>
        <w:tabs>
          <w:tab w:val="left" w:pos="1134"/>
        </w:tabs>
        <w:ind w:right="-284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</w:rPr>
        <w:t>Алеховщинского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921E7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="005921E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сети Интернет:</w:t>
      </w:r>
      <w:r w:rsidRPr="00D11A88">
        <w:rPr>
          <w:rStyle w:val="a7"/>
          <w:rFonts w:ascii="Times New Roman" w:eastAsia="Calibri" w:hAnsi="Times New Roman" w:cs="Times New Roman"/>
          <w:color w:val="auto"/>
          <w:sz w:val="24"/>
          <w:szCs w:val="24"/>
        </w:rPr>
        <w:t>_</w:t>
      </w:r>
      <w:r w:rsidR="00415CF8" w:rsidRPr="00415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CF8" w:rsidRPr="00DF1012">
        <w:rPr>
          <w:rFonts w:ascii="Times New Roman" w:hAnsi="Times New Roman" w:cs="Times New Roman"/>
          <w:sz w:val="24"/>
          <w:szCs w:val="24"/>
          <w:u w:val="single"/>
        </w:rPr>
        <w:t>Администрация-</w:t>
      </w:r>
      <w:r w:rsidR="00415CF8">
        <w:rPr>
          <w:rFonts w:ascii="Times New Roman" w:hAnsi="Times New Roman" w:cs="Times New Roman"/>
          <w:sz w:val="24"/>
          <w:szCs w:val="24"/>
          <w:u w:val="single"/>
        </w:rPr>
        <w:t>Алеховщина</w:t>
      </w:r>
      <w:r w:rsidR="00415CF8" w:rsidRPr="00DF1012">
        <w:rPr>
          <w:rFonts w:ascii="Times New Roman" w:hAnsi="Times New Roman" w:cs="Times New Roman"/>
          <w:sz w:val="24"/>
          <w:szCs w:val="24"/>
          <w:u w:val="single"/>
        </w:rPr>
        <w:t>. РФ.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proofErr w:type="spellStart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proofErr w:type="gramEnd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ЖКХ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proofErr w:type="spellStart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</w:t>
      </w:r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сектора ЖКХ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A0765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gramStart"/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A0765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proofErr w:type="spellStart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415CF8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F8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415C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bookmarkEnd w:id="4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Администрацию, ответственный за прием и регистрацию документов, осуществляет следующую последовательность действий:</w:t>
      </w:r>
      <w:proofErr w:type="gramEnd"/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="00454774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454774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 сотрудник Администрации,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</w:t>
      </w:r>
      <w:r w:rsidR="00454774">
        <w:rPr>
          <w:rFonts w:ascii="Times New Roman" w:hAnsi="Times New Roman" w:cs="Times New Roman"/>
          <w:sz w:val="24"/>
          <w:szCs w:val="24"/>
        </w:rPr>
        <w:t>7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1 рабочего дня с момента поступления заявления в Администрацию.</w:t>
      </w:r>
    </w:p>
    <w:p w:rsidR="0021086D" w:rsidRPr="00D11A88" w:rsidRDefault="00F2276C" w:rsidP="00454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</w:t>
      </w:r>
      <w:r w:rsidR="00454774">
        <w:rPr>
          <w:rFonts w:ascii="Times New Roman" w:hAnsi="Times New Roman" w:cs="Times New Roman"/>
          <w:sz w:val="24"/>
          <w:szCs w:val="24"/>
        </w:rPr>
        <w:t>8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="00454774">
        <w:rPr>
          <w:rFonts w:ascii="Times New Roman" w:hAnsi="Times New Roman" w:cs="Times New Roman"/>
          <w:sz w:val="24"/>
          <w:szCs w:val="24"/>
        </w:rPr>
        <w:t xml:space="preserve"> муниципальной услуги, является </w:t>
      </w:r>
      <w:r w:rsidR="0021086D" w:rsidRPr="00D11A88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454774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D121BA">
        <w:rPr>
          <w:rFonts w:ascii="Times New Roman" w:hAnsi="Times New Roman" w:cs="Times New Roman"/>
          <w:sz w:val="24"/>
          <w:szCs w:val="24"/>
        </w:rPr>
        <w:t>ЖКХ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D121BA">
        <w:rPr>
          <w:rFonts w:ascii="Times New Roman" w:hAnsi="Times New Roman" w:cs="Times New Roman"/>
          <w:sz w:val="24"/>
          <w:szCs w:val="24"/>
        </w:rPr>
        <w:t>ЖКХ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документови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могут быть получены в рамках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взаимодействия.</w:t>
      </w:r>
    </w:p>
    <w:p w:rsidR="00D7441D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Администрации, ответственным за осуществление межведомственного информационного взаимодействия. 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D7441D">
        <w:rPr>
          <w:rFonts w:ascii="Times New Roman" w:hAnsi="Times New Roman" w:cs="Times New Roman"/>
          <w:sz w:val="24"/>
          <w:szCs w:val="24"/>
        </w:rPr>
        <w:t>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1C7E41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1C7E41">
        <w:rPr>
          <w:rFonts w:ascii="Times New Roman" w:hAnsi="Times New Roman" w:cs="Times New Roman"/>
          <w:sz w:val="24"/>
          <w:szCs w:val="24"/>
        </w:rPr>
        <w:t>5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1C7E41">
        <w:rPr>
          <w:rFonts w:ascii="Times New Roman" w:hAnsi="Times New Roman" w:cs="Times New Roman"/>
          <w:sz w:val="24"/>
          <w:szCs w:val="24"/>
        </w:rPr>
        <w:t>6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</w:t>
      </w:r>
      <w:r w:rsidR="001C7E41">
        <w:rPr>
          <w:rFonts w:ascii="Times New Roman" w:hAnsi="Times New Roman" w:cs="Times New Roman"/>
          <w:sz w:val="24"/>
          <w:szCs w:val="24"/>
        </w:rPr>
        <w:t>,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1C7E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1C7E41">
        <w:rPr>
          <w:rFonts w:ascii="Times New Roman" w:hAnsi="Times New Roman" w:cs="Times New Roman"/>
          <w:sz w:val="24"/>
          <w:szCs w:val="24"/>
        </w:rPr>
        <w:t>7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1C7E41">
        <w:rPr>
          <w:rFonts w:ascii="Times New Roman" w:hAnsi="Times New Roman" w:cs="Times New Roman"/>
          <w:sz w:val="24"/>
          <w:szCs w:val="24"/>
        </w:rPr>
        <w:t>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1C7E41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1C7E4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1C7E41">
        <w:rPr>
          <w:rFonts w:ascii="Times New Roman" w:hAnsi="Times New Roman" w:cs="Times New Roman"/>
          <w:sz w:val="24"/>
          <w:szCs w:val="24"/>
        </w:rPr>
        <w:t>Сектор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1C7E41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1C7E41">
        <w:rPr>
          <w:rFonts w:ascii="Times New Roman" w:hAnsi="Times New Roman" w:cs="Times New Roman"/>
          <w:sz w:val="24"/>
          <w:szCs w:val="24"/>
        </w:rPr>
        <w:t>Сектор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1C7E41">
        <w:rPr>
          <w:rFonts w:ascii="Times New Roman" w:hAnsi="Times New Roman" w:cs="Times New Roman"/>
          <w:sz w:val="24"/>
          <w:szCs w:val="24"/>
        </w:rPr>
        <w:t>Секторе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1C7E41">
        <w:rPr>
          <w:rFonts w:ascii="Times New Roman" w:hAnsi="Times New Roman" w:cs="Times New Roman"/>
          <w:sz w:val="24"/>
          <w:szCs w:val="24"/>
        </w:rPr>
        <w:t>Сектора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</w:t>
      </w:r>
      <w:r w:rsidR="001C7E41">
        <w:rPr>
          <w:rFonts w:ascii="Times New Roman" w:hAnsi="Times New Roman" w:cs="Times New Roman"/>
          <w:sz w:val="24"/>
          <w:szCs w:val="24"/>
        </w:rPr>
        <w:t>.</w:t>
      </w:r>
      <w:r w:rsidR="00767A46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10.1. Порядок осуществления текущего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должностное лицо </w:t>
      </w:r>
      <w:r w:rsidR="009353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353D8">
        <w:rPr>
          <w:rFonts w:ascii="Times New Roman" w:eastAsia="Times New Roman" w:hAnsi="Times New Roman" w:cs="Times New Roman"/>
          <w:sz w:val="24"/>
          <w:szCs w:val="24"/>
        </w:rPr>
        <w:t>Алеховщинского</w:t>
      </w:r>
      <w:proofErr w:type="spellEnd"/>
      <w:r w:rsidR="009353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</w:t>
      </w:r>
      <w:r w:rsidR="0093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53D8" w:rsidRDefault="009353D8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53D8" w:rsidRPr="00277C59" w:rsidRDefault="00277C59" w:rsidP="009353D8">
      <w:pPr>
        <w:autoSpaceDE w:val="0"/>
        <w:ind w:right="-28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="009353D8" w:rsidRPr="00277C59">
        <w:rPr>
          <w:rFonts w:ascii="Times New Roman" w:hAnsi="Times New Roman" w:cs="Times New Roman"/>
          <w:bCs/>
          <w:sz w:val="24"/>
          <w:szCs w:val="24"/>
        </w:rPr>
        <w:t>.1. 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9353D8" w:rsidRPr="00277C59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    </w:t>
      </w:r>
      <w:r w:rsidRPr="009353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7C59"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Pr="00277C59">
        <w:rPr>
          <w:rFonts w:ascii="Times New Roman" w:hAnsi="Times New Roman" w:cs="Times New Roman"/>
          <w:bCs/>
          <w:sz w:val="24"/>
          <w:szCs w:val="24"/>
        </w:rPr>
        <w:t>.2. Предмет досудебного (внесудебного) обжалования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lastRenderedPageBreak/>
        <w:t>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9353D8" w:rsidRPr="00277C59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D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77C5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277C59"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Pr="00277C59">
        <w:rPr>
          <w:rFonts w:ascii="Times New Roman" w:hAnsi="Times New Roman" w:cs="Times New Roman"/>
          <w:bCs/>
          <w:sz w:val="24"/>
          <w:szCs w:val="24"/>
        </w:rPr>
        <w:t>.3. Администрация  и должностные лица, которым может быть адресована жалоба в досудебном (внесудебном) порядке</w:t>
      </w:r>
    </w:p>
    <w:p w:rsidR="009353D8" w:rsidRPr="009353D8" w:rsidRDefault="00277C59" w:rsidP="009353D8">
      <w:pPr>
        <w:autoSpaceDE w:val="0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53D8" w:rsidRPr="009353D8">
        <w:rPr>
          <w:rFonts w:ascii="Times New Roman" w:hAnsi="Times New Roman" w:cs="Times New Roman"/>
          <w:sz w:val="24"/>
          <w:szCs w:val="24"/>
        </w:rPr>
        <w:t>.3.1. Жалоба подается в письменной форме на бумажном носителе, в электронной форме в Администрацию, предоставляющей муниципальную услугу.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Жалобы на решения, принятые главой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Администрации, предоставляющей муниципальную услугу, в соответствии с </w:t>
      </w:r>
      <w:r w:rsidRPr="009353D8">
        <w:rPr>
          <w:rFonts w:ascii="Times New Roman" w:hAnsi="Times New Roman" w:cs="Times New Roman"/>
          <w:color w:val="000000"/>
          <w:sz w:val="24"/>
          <w:szCs w:val="24"/>
        </w:rPr>
        <w:t>пунктом 1 статьи 11.2</w:t>
      </w:r>
      <w:r w:rsidRPr="009353D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>Жалоба может быть направлена через МФЦ.</w:t>
      </w:r>
    </w:p>
    <w:p w:rsidR="009353D8" w:rsidRPr="00277C59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     </w:t>
      </w:r>
      <w:r w:rsidRPr="009353D8">
        <w:rPr>
          <w:rFonts w:ascii="Times New Roman" w:hAnsi="Times New Roman" w:cs="Times New Roman"/>
          <w:sz w:val="24"/>
          <w:szCs w:val="24"/>
        </w:rPr>
        <w:tab/>
      </w:r>
      <w:r w:rsidR="00277C59"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Pr="00277C59">
        <w:rPr>
          <w:rFonts w:ascii="Times New Roman" w:hAnsi="Times New Roman" w:cs="Times New Roman"/>
          <w:bCs/>
          <w:sz w:val="24"/>
          <w:szCs w:val="24"/>
        </w:rPr>
        <w:t>.4. Основания для начала процедуры досудебного (внесудебного) обжалования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</w:t>
      </w:r>
      <w:r w:rsidRPr="009353D8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:rsidR="009353D8" w:rsidRPr="00277C59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    </w:t>
      </w:r>
      <w:r w:rsidRPr="009353D8">
        <w:rPr>
          <w:rFonts w:ascii="Times New Roman" w:hAnsi="Times New Roman" w:cs="Times New Roman"/>
          <w:sz w:val="24"/>
          <w:szCs w:val="24"/>
        </w:rPr>
        <w:tab/>
      </w:r>
      <w:r w:rsidRPr="00277C59">
        <w:rPr>
          <w:rFonts w:ascii="Times New Roman" w:hAnsi="Times New Roman" w:cs="Times New Roman"/>
          <w:sz w:val="24"/>
          <w:szCs w:val="24"/>
        </w:rPr>
        <w:t xml:space="preserve">  </w:t>
      </w:r>
      <w:r w:rsidR="00277C59"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Pr="00277C59">
        <w:rPr>
          <w:rFonts w:ascii="Times New Roman" w:hAnsi="Times New Roman" w:cs="Times New Roman"/>
          <w:bCs/>
          <w:sz w:val="24"/>
          <w:szCs w:val="24"/>
        </w:rPr>
        <w:t>.5. Права заявителей на получение информации и документов, необходимых для составления и обоснования жалобы</w:t>
      </w:r>
    </w:p>
    <w:p w:rsidR="009353D8" w:rsidRPr="009353D8" w:rsidRDefault="009353D8" w:rsidP="009353D8">
      <w:pPr>
        <w:autoSpaceDE w:val="0"/>
        <w:ind w:right="-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9353D8" w:rsidRPr="00277C59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  </w:t>
      </w:r>
      <w:r w:rsidRPr="009353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7C59" w:rsidRPr="00277C59">
        <w:rPr>
          <w:rFonts w:ascii="Times New Roman" w:hAnsi="Times New Roman" w:cs="Times New Roman"/>
          <w:bCs/>
          <w:sz w:val="24"/>
          <w:szCs w:val="24"/>
        </w:rPr>
        <w:t>11</w:t>
      </w:r>
      <w:r w:rsidRPr="00277C59">
        <w:rPr>
          <w:rFonts w:ascii="Times New Roman" w:hAnsi="Times New Roman" w:cs="Times New Roman"/>
          <w:bCs/>
          <w:sz w:val="24"/>
          <w:szCs w:val="24"/>
        </w:rPr>
        <w:t>.6. Сроки рассмотрения жалобы</w:t>
      </w:r>
    </w:p>
    <w:p w:rsidR="009353D8" w:rsidRPr="009353D8" w:rsidRDefault="00277C59" w:rsidP="009353D8">
      <w:pPr>
        <w:autoSpaceDE w:val="0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53D8" w:rsidRPr="009353D8">
        <w:rPr>
          <w:rFonts w:ascii="Times New Roman" w:hAnsi="Times New Roman" w:cs="Times New Roman"/>
          <w:sz w:val="24"/>
          <w:szCs w:val="24"/>
        </w:rPr>
        <w:t>.6.1. Жалоба, поступившая в Администрацию, рассматривается в течение 15 (пятнадцати) рабочих дней со дня ее регистрации.</w:t>
      </w:r>
    </w:p>
    <w:p w:rsidR="009353D8" w:rsidRPr="009353D8" w:rsidRDefault="00277C59" w:rsidP="009353D8">
      <w:pPr>
        <w:autoSpaceDE w:val="0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53D8" w:rsidRPr="009353D8">
        <w:rPr>
          <w:rFonts w:ascii="Times New Roman" w:hAnsi="Times New Roman" w:cs="Times New Roman"/>
          <w:sz w:val="24"/>
          <w:szCs w:val="24"/>
        </w:rPr>
        <w:t>.6.2.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353D8" w:rsidRPr="009353D8" w:rsidRDefault="00277C59" w:rsidP="009353D8">
      <w:pPr>
        <w:autoSpaceDE w:val="0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53D8" w:rsidRPr="009353D8">
        <w:rPr>
          <w:rFonts w:ascii="Times New Roman" w:hAnsi="Times New Roman" w:cs="Times New Roman"/>
          <w:sz w:val="24"/>
          <w:szCs w:val="24"/>
        </w:rPr>
        <w:t>.6.3.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53D8" w:rsidRPr="009353D8" w:rsidRDefault="009353D8" w:rsidP="009353D8">
      <w:pPr>
        <w:autoSpaceDE w:val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   </w:t>
      </w:r>
      <w:r w:rsidRPr="009353D8">
        <w:rPr>
          <w:rFonts w:ascii="Times New Roman" w:hAnsi="Times New Roman" w:cs="Times New Roman"/>
          <w:sz w:val="24"/>
          <w:szCs w:val="24"/>
        </w:rPr>
        <w:tab/>
      </w:r>
      <w:r w:rsidR="00277C59">
        <w:rPr>
          <w:rFonts w:ascii="Times New Roman" w:hAnsi="Times New Roman" w:cs="Times New Roman"/>
          <w:sz w:val="24"/>
          <w:szCs w:val="24"/>
        </w:rPr>
        <w:t>11</w:t>
      </w:r>
      <w:r w:rsidRPr="009353D8">
        <w:rPr>
          <w:rFonts w:ascii="Times New Roman" w:hAnsi="Times New Roman" w:cs="Times New Roman"/>
          <w:sz w:val="24"/>
          <w:szCs w:val="24"/>
        </w:rPr>
        <w:t>.7. Исчерпывающий перечень случаев, в которых ответ на жалобу не дается, регулируется Федеральным законом № 210-ФЗ.</w:t>
      </w:r>
    </w:p>
    <w:p w:rsidR="009353D8" w:rsidRPr="009353D8" w:rsidRDefault="009353D8" w:rsidP="009353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353D8" w:rsidRPr="009353D8" w:rsidRDefault="009353D8" w:rsidP="009353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D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r w:rsidRPr="00FB684A">
        <w:rPr>
          <w:sz w:val="24"/>
          <w:szCs w:val="24"/>
        </w:rPr>
        <w:t xml:space="preserve"> </w:t>
      </w:r>
      <w:r w:rsidRPr="009353D8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353D8" w:rsidRPr="009353D8" w:rsidRDefault="009353D8" w:rsidP="009353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353D8" w:rsidRPr="009353D8" w:rsidRDefault="009353D8" w:rsidP="009353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9353D8">
        <w:rPr>
          <w:rFonts w:ascii="Times New Roman" w:hAnsi="Times New Roman" w:cs="Times New Roman"/>
          <w:sz w:val="24"/>
          <w:szCs w:val="24"/>
        </w:rPr>
        <w:lastRenderedPageBreak/>
        <w:t>направляется мотивированный ответ о результатах рассмотрения жалобы.</w:t>
      </w:r>
    </w:p>
    <w:p w:rsidR="009353D8" w:rsidRPr="009353D8" w:rsidRDefault="009353D8" w:rsidP="009353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D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353D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353D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DF1012">
        <w:rPr>
          <w:sz w:val="24"/>
          <w:szCs w:val="24"/>
        </w:rPr>
        <w:t>.</w:t>
      </w:r>
    </w:p>
    <w:p w:rsidR="008F1793" w:rsidRPr="00D11A88" w:rsidRDefault="008F1793" w:rsidP="004916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740" w:rsidRPr="00D11A88" w:rsidRDefault="00AC7740" w:rsidP="00277C5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59" w:rsidRPr="00277C59" w:rsidRDefault="00B81132" w:rsidP="00277C59">
      <w:pPr>
        <w:autoSpaceDE w:val="0"/>
        <w:snapToGrid w:val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277C59" w:rsidRPr="00DF1012">
        <w:rPr>
          <w:sz w:val="24"/>
          <w:szCs w:val="24"/>
        </w:rPr>
        <w:t>18771</w:t>
      </w:r>
      <w:r w:rsidR="00277C59">
        <w:rPr>
          <w:sz w:val="24"/>
          <w:szCs w:val="24"/>
        </w:rPr>
        <w:t>9</w:t>
      </w:r>
      <w:r w:rsidR="00277C59" w:rsidRPr="00DF1012">
        <w:rPr>
          <w:sz w:val="24"/>
          <w:szCs w:val="24"/>
        </w:rPr>
        <w:t xml:space="preserve">, </w:t>
      </w:r>
      <w:r w:rsidR="00277C59" w:rsidRPr="00277C5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</w:p>
    <w:p w:rsidR="00B81132" w:rsidRPr="00277C59" w:rsidRDefault="00277C59" w:rsidP="00277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C59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77C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277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C59">
        <w:rPr>
          <w:rFonts w:ascii="Times New Roman" w:hAnsi="Times New Roman" w:cs="Times New Roman"/>
          <w:sz w:val="24"/>
          <w:szCs w:val="24"/>
        </w:rPr>
        <w:t xml:space="preserve">. Алеховщина, ул. </w:t>
      </w:r>
      <w:proofErr w:type="spellStart"/>
      <w:r w:rsidRPr="00277C59"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 w:rsidRPr="00277C59">
        <w:rPr>
          <w:rFonts w:ascii="Times New Roman" w:hAnsi="Times New Roman" w:cs="Times New Roman"/>
          <w:sz w:val="24"/>
          <w:szCs w:val="24"/>
        </w:rPr>
        <w:t>, д.20</w:t>
      </w:r>
      <w:r w:rsidR="00B81132" w:rsidRPr="00277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C59" w:rsidRPr="00DF1012" w:rsidRDefault="00B81132" w:rsidP="00277C59">
      <w:pPr>
        <w:autoSpaceDE w:val="0"/>
        <w:snapToGrid w:val="0"/>
        <w:ind w:right="-284"/>
        <w:contextualSpacing/>
        <w:rPr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277C59">
        <w:rPr>
          <w:sz w:val="24"/>
          <w:szCs w:val="24"/>
        </w:rPr>
        <w:t>8(813)6431</w:t>
      </w:r>
      <w:r w:rsidR="00277C59" w:rsidRPr="00DF1012">
        <w:rPr>
          <w:sz w:val="24"/>
          <w:szCs w:val="24"/>
        </w:rPr>
        <w:t>-</w:t>
      </w:r>
      <w:r w:rsidR="00277C59">
        <w:rPr>
          <w:sz w:val="24"/>
          <w:szCs w:val="24"/>
        </w:rPr>
        <w:t>328</w:t>
      </w:r>
    </w:p>
    <w:p w:rsidR="00B81132" w:rsidRPr="00277C59" w:rsidRDefault="00277C59" w:rsidP="00277C59">
      <w:pPr>
        <w:autoSpaceDE w:val="0"/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>8(813)6431</w:t>
      </w:r>
      <w:r w:rsidRPr="00DF1012">
        <w:rPr>
          <w:sz w:val="24"/>
          <w:szCs w:val="24"/>
        </w:rPr>
        <w:t>-</w:t>
      </w:r>
      <w:r>
        <w:rPr>
          <w:sz w:val="24"/>
          <w:szCs w:val="24"/>
        </w:rPr>
        <w:t>446</w:t>
      </w:r>
      <w:proofErr w:type="gramStart"/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277C59">
        <w:rPr>
          <w:rFonts w:ascii="Times New Roman" w:eastAsia="Times New Roman" w:hAnsi="Times New Roman" w:cs="Times New Roman"/>
          <w:sz w:val="28"/>
          <w:szCs w:val="28"/>
          <w:lang w:eastAsia="ru-RU"/>
        </w:rPr>
        <w:t>8(813)6431-328</w:t>
      </w:r>
      <w:proofErr w:type="gramStart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277C59" w:rsidRDefault="00B81132" w:rsidP="00277C59">
      <w:pPr>
        <w:autoSpaceDE w:val="0"/>
        <w:snapToGrid w:val="0"/>
        <w:ind w:right="-284"/>
        <w:rPr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277C59" w:rsidRPr="00277C59">
        <w:rPr>
          <w:sz w:val="24"/>
          <w:szCs w:val="24"/>
          <w:lang w:val="en-US"/>
        </w:rPr>
        <w:t>admalexa</w:t>
      </w:r>
      <w:proofErr w:type="spellEnd"/>
      <w:r w:rsidR="00277C59" w:rsidRPr="00277C59">
        <w:rPr>
          <w:sz w:val="24"/>
          <w:szCs w:val="24"/>
        </w:rPr>
        <w:t>@</w:t>
      </w:r>
      <w:proofErr w:type="spellStart"/>
      <w:r w:rsidR="00277C59" w:rsidRPr="00277C59">
        <w:rPr>
          <w:sz w:val="24"/>
          <w:szCs w:val="24"/>
          <w:lang w:val="en-US"/>
        </w:rPr>
        <w:t>yandex</w:t>
      </w:r>
      <w:proofErr w:type="spellEnd"/>
      <w:r w:rsidR="00277C59">
        <w:rPr>
          <w:sz w:val="24"/>
          <w:szCs w:val="24"/>
        </w:rPr>
        <w:t>.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277C5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59" w:rsidRDefault="00277C5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277C5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 до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59" w:rsidRDefault="00277C5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72" w:rsidRPr="00D11A88" w:rsidRDefault="005223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5921E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5921E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5921E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5921E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5921E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592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5921E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5921E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592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5921E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5921E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5921E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5921E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5921E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5921E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5921E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5921E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5921E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592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9169D" w:rsidRPr="00D11A88" w:rsidRDefault="0049169D" w:rsidP="005921E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5921E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592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522372" w:rsidRPr="00522372" w:rsidRDefault="0052237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22372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Заключение договора социального найма жилого </w:t>
      </w:r>
    </w:p>
    <w:p w:rsidR="00513341" w:rsidRPr="00D11A88" w:rsidRDefault="0052237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72">
        <w:rPr>
          <w:rFonts w:ascii="Times New Roman" w:eastAsia="Calibri" w:hAnsi="Times New Roman" w:cs="Times New Roman"/>
          <w:bCs/>
          <w:sz w:val="20"/>
          <w:szCs w:val="20"/>
        </w:rPr>
        <w:t>помещения муниципального жилищного фонда</w:t>
      </w:r>
      <w:r w:rsidR="00513341" w:rsidRPr="00522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513341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22372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52" w:rsidRDefault="00A07652" w:rsidP="000659A6">
      <w:pPr>
        <w:spacing w:after="0" w:line="240" w:lineRule="auto"/>
      </w:pPr>
      <w:r>
        <w:separator/>
      </w:r>
    </w:p>
  </w:endnote>
  <w:endnote w:type="continuationSeparator" w:id="0">
    <w:p w:rsidR="00A07652" w:rsidRDefault="00A0765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52" w:rsidRDefault="00A07652" w:rsidP="000659A6">
      <w:pPr>
        <w:spacing w:after="0" w:line="240" w:lineRule="auto"/>
      </w:pPr>
      <w:r>
        <w:separator/>
      </w:r>
    </w:p>
  </w:footnote>
  <w:footnote w:type="continuationSeparator" w:id="0">
    <w:p w:rsidR="00A07652" w:rsidRDefault="00A0765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7" w:rsidRDefault="005921E7" w:rsidP="00F10F05">
    <w:pPr>
      <w:pStyle w:val="a3"/>
    </w:pPr>
  </w:p>
  <w:p w:rsidR="005921E7" w:rsidRDefault="00592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05286"/>
    <w:rsid w:val="00132DB5"/>
    <w:rsid w:val="00173A38"/>
    <w:rsid w:val="001741F9"/>
    <w:rsid w:val="00176524"/>
    <w:rsid w:val="00181E05"/>
    <w:rsid w:val="001C7E02"/>
    <w:rsid w:val="001C7E41"/>
    <w:rsid w:val="0021086D"/>
    <w:rsid w:val="0025601F"/>
    <w:rsid w:val="00277C59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15CF8"/>
    <w:rsid w:val="00427A19"/>
    <w:rsid w:val="004411E3"/>
    <w:rsid w:val="00444C5F"/>
    <w:rsid w:val="00454774"/>
    <w:rsid w:val="00464D6B"/>
    <w:rsid w:val="00483694"/>
    <w:rsid w:val="00491125"/>
    <w:rsid w:val="0049169D"/>
    <w:rsid w:val="004B01D4"/>
    <w:rsid w:val="004D291C"/>
    <w:rsid w:val="00513341"/>
    <w:rsid w:val="00516932"/>
    <w:rsid w:val="00522372"/>
    <w:rsid w:val="005547F3"/>
    <w:rsid w:val="00572DE7"/>
    <w:rsid w:val="00591B26"/>
    <w:rsid w:val="005921E7"/>
    <w:rsid w:val="005A4CD3"/>
    <w:rsid w:val="00654567"/>
    <w:rsid w:val="00667D16"/>
    <w:rsid w:val="00671884"/>
    <w:rsid w:val="006805F8"/>
    <w:rsid w:val="00681238"/>
    <w:rsid w:val="00686259"/>
    <w:rsid w:val="00690C16"/>
    <w:rsid w:val="006B442D"/>
    <w:rsid w:val="006D6843"/>
    <w:rsid w:val="0071250B"/>
    <w:rsid w:val="007326E0"/>
    <w:rsid w:val="00767A46"/>
    <w:rsid w:val="0078186D"/>
    <w:rsid w:val="007C6D43"/>
    <w:rsid w:val="007D0C5D"/>
    <w:rsid w:val="00815B1C"/>
    <w:rsid w:val="008270DE"/>
    <w:rsid w:val="00863F29"/>
    <w:rsid w:val="00867AFE"/>
    <w:rsid w:val="008926AD"/>
    <w:rsid w:val="00892B7E"/>
    <w:rsid w:val="008E5309"/>
    <w:rsid w:val="008F1793"/>
    <w:rsid w:val="009039AE"/>
    <w:rsid w:val="009353D8"/>
    <w:rsid w:val="00956B41"/>
    <w:rsid w:val="009573E6"/>
    <w:rsid w:val="00960C1C"/>
    <w:rsid w:val="0096751F"/>
    <w:rsid w:val="00971E5E"/>
    <w:rsid w:val="009769B0"/>
    <w:rsid w:val="00980CAC"/>
    <w:rsid w:val="009831B6"/>
    <w:rsid w:val="009D35E6"/>
    <w:rsid w:val="00A07652"/>
    <w:rsid w:val="00A3064B"/>
    <w:rsid w:val="00A67605"/>
    <w:rsid w:val="00AC7740"/>
    <w:rsid w:val="00AE0538"/>
    <w:rsid w:val="00AE663A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91007"/>
    <w:rsid w:val="00CD156E"/>
    <w:rsid w:val="00D11A88"/>
    <w:rsid w:val="00D121BA"/>
    <w:rsid w:val="00D321FA"/>
    <w:rsid w:val="00D37D24"/>
    <w:rsid w:val="00D56F8E"/>
    <w:rsid w:val="00D7441D"/>
    <w:rsid w:val="00DE2EAE"/>
    <w:rsid w:val="00E3148B"/>
    <w:rsid w:val="00E406F1"/>
    <w:rsid w:val="00E50244"/>
    <w:rsid w:val="00E713BE"/>
    <w:rsid w:val="00E90194"/>
    <w:rsid w:val="00EA18D3"/>
    <w:rsid w:val="00EC2873"/>
    <w:rsid w:val="00EF1CDC"/>
    <w:rsid w:val="00EF2FBB"/>
    <w:rsid w:val="00F10F05"/>
    <w:rsid w:val="00F2276C"/>
    <w:rsid w:val="00F31A8B"/>
    <w:rsid w:val="00F35475"/>
    <w:rsid w:val="00F376E7"/>
    <w:rsid w:val="00F4100F"/>
    <w:rsid w:val="00F5436F"/>
    <w:rsid w:val="00F6591A"/>
    <w:rsid w:val="00F74883"/>
    <w:rsid w:val="00FC009A"/>
    <w:rsid w:val="00FC0B74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8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Знак1"/>
    <w:basedOn w:val="a"/>
    <w:uiPriority w:val="99"/>
    <w:rsid w:val="00415C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71AF-1199-4CE5-94A9-C65E31C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10779</Words>
  <Characters>61445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ПК</cp:lastModifiedBy>
  <cp:revision>16</cp:revision>
  <dcterms:created xsi:type="dcterms:W3CDTF">2018-09-10T11:44:00Z</dcterms:created>
  <dcterms:modified xsi:type="dcterms:W3CDTF">2018-10-02T10:35:00Z</dcterms:modified>
</cp:coreProperties>
</file>