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88" w:rsidRDefault="00B1083C" w:rsidP="00EC4B58">
      <w:r>
        <w:t xml:space="preserve">                                                                                                                                 </w:t>
      </w:r>
    </w:p>
    <w:p w:rsidR="004C7C88" w:rsidRDefault="004C7C88"/>
    <w:p w:rsidR="00EC4B58" w:rsidRPr="00D37807" w:rsidRDefault="00EC4B58" w:rsidP="00EC4B58">
      <w:pPr>
        <w:jc w:val="center"/>
        <w:rPr>
          <w:b/>
        </w:rPr>
      </w:pPr>
      <w:r w:rsidRPr="00D37807">
        <w:rPr>
          <w:b/>
        </w:rPr>
        <w:t xml:space="preserve">Фрагмент карты градостроительного зонирования территории </w:t>
      </w:r>
    </w:p>
    <w:p w:rsidR="00B1083C" w:rsidRPr="006916E2" w:rsidRDefault="00EC4B58" w:rsidP="006916E2">
      <w:pPr>
        <w:jc w:val="center"/>
        <w:rPr>
          <w:sz w:val="20"/>
          <w:szCs w:val="20"/>
        </w:rPr>
      </w:pP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сельского поселения </w:t>
      </w:r>
      <w:r w:rsidRPr="00D37807">
        <w:rPr>
          <w:b/>
        </w:rPr>
        <w:t xml:space="preserve"> </w:t>
      </w:r>
      <w:proofErr w:type="spellStart"/>
      <w:r w:rsidRPr="00D37807">
        <w:rPr>
          <w:b/>
        </w:rPr>
        <w:t>Лодейнопольского</w:t>
      </w:r>
      <w:proofErr w:type="spellEnd"/>
      <w:r w:rsidRPr="00D37807">
        <w:rPr>
          <w:b/>
        </w:rPr>
        <w:t xml:space="preserve"> муниципального района Ленинградской области, применительно к </w:t>
      </w:r>
      <w:r>
        <w:rPr>
          <w:b/>
        </w:rPr>
        <w:t xml:space="preserve">населенных </w:t>
      </w:r>
      <w:proofErr w:type="spellStart"/>
      <w:r>
        <w:rPr>
          <w:b/>
        </w:rPr>
        <w:t>пунктов</w:t>
      </w:r>
      <w:proofErr w:type="gramStart"/>
      <w:r>
        <w:rPr>
          <w:b/>
        </w:rPr>
        <w:t>,в</w:t>
      </w:r>
      <w:proofErr w:type="gramEnd"/>
      <w:r>
        <w:rPr>
          <w:b/>
        </w:rPr>
        <w:t>ходящим</w:t>
      </w:r>
      <w:proofErr w:type="spellEnd"/>
      <w:r>
        <w:rPr>
          <w:b/>
        </w:rPr>
        <w:t xml:space="preserve"> в его состав</w:t>
      </w:r>
    </w:p>
    <w:p w:rsidR="00B1083C" w:rsidRDefault="00EF37F9">
      <w:r>
        <w:rPr>
          <w:noProof/>
        </w:rPr>
        <w:drawing>
          <wp:inline distT="0" distB="0" distL="0" distR="0">
            <wp:extent cx="5324475" cy="3552825"/>
            <wp:effectExtent l="19050" t="0" r="9525" b="0"/>
            <wp:docPr id="1" name="Рисунок 1" descr="C:\Documents and Settings\user\Мои документы\Мои рисунки\Граф.мат-Надпорожь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Граф.мат-Надпорожье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52" t="9619" r="4917" b="1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3C" w:rsidRDefault="00EC4B58">
      <w:r>
        <w:rPr>
          <w:noProof/>
        </w:rPr>
        <w:drawing>
          <wp:inline distT="0" distB="0" distL="0" distR="0">
            <wp:extent cx="5381625" cy="3848100"/>
            <wp:effectExtent l="19050" t="0" r="9525" b="0"/>
            <wp:docPr id="4" name="Рисунок 3" descr="C:\Documents and Settings\user\Мои документы\Мои рисунки\тер.зон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тер.зоны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48" t="8417" r="5559" b="1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83C" w:rsidSect="0087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83C"/>
    <w:rsid w:val="004C7C88"/>
    <w:rsid w:val="006916E2"/>
    <w:rsid w:val="00876183"/>
    <w:rsid w:val="00B1083C"/>
    <w:rsid w:val="00EC4B58"/>
    <w:rsid w:val="00E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EDAA-51CB-49F6-92A7-3058D78D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2015-08-05T06:05:00Z</dcterms:created>
  <dcterms:modified xsi:type="dcterms:W3CDTF">2015-08-05T06:05:00Z</dcterms:modified>
</cp:coreProperties>
</file>