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A" w:rsidRPr="006C1C6E" w:rsidRDefault="006C1C6E" w:rsidP="00AD5E6A">
      <w:pPr>
        <w:jc w:val="center"/>
        <w:rPr>
          <w:rFonts w:eastAsia="Calibri" w:cs="Times New Roman"/>
          <w:b/>
          <w:szCs w:val="28"/>
        </w:rPr>
      </w:pPr>
      <w:r w:rsidRPr="006C1C6E">
        <w:rPr>
          <w:rFonts w:eastAsia="Calibri" w:cs="Times New Roman"/>
          <w:b/>
          <w:szCs w:val="28"/>
        </w:rPr>
        <w:t>АДМИНИСТРАЦИЯ</w:t>
      </w:r>
    </w:p>
    <w:p w:rsidR="006C1C6E" w:rsidRPr="006C1C6E" w:rsidRDefault="006C1C6E" w:rsidP="00AD5E6A">
      <w:pPr>
        <w:jc w:val="center"/>
        <w:rPr>
          <w:rFonts w:cs="Times New Roman"/>
          <w:b/>
          <w:sz w:val="32"/>
          <w:szCs w:val="32"/>
        </w:rPr>
      </w:pPr>
      <w:r w:rsidRPr="006C1C6E">
        <w:rPr>
          <w:rFonts w:eastAsia="Calibri" w:cs="Times New Roman"/>
          <w:b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AD5E6A" w:rsidRPr="006C1C6E" w:rsidRDefault="00AD5E6A" w:rsidP="005F1EFD">
      <w:pPr>
        <w:jc w:val="center"/>
        <w:rPr>
          <w:rFonts w:eastAsia="Calibri" w:cs="Times New Roman"/>
          <w:b/>
          <w:sz w:val="32"/>
          <w:szCs w:val="32"/>
        </w:rPr>
      </w:pPr>
    </w:p>
    <w:p w:rsidR="006C1C6E" w:rsidRPr="006C1C6E" w:rsidRDefault="006C1C6E" w:rsidP="005F1EFD">
      <w:pPr>
        <w:jc w:val="center"/>
        <w:rPr>
          <w:rFonts w:cs="Times New Roman"/>
          <w:b/>
          <w:sz w:val="36"/>
          <w:szCs w:val="36"/>
        </w:rPr>
      </w:pPr>
      <w:r w:rsidRPr="006C1C6E">
        <w:rPr>
          <w:rFonts w:eastAsia="Calibri" w:cs="Times New Roman"/>
          <w:b/>
          <w:sz w:val="32"/>
          <w:szCs w:val="32"/>
        </w:rPr>
        <w:t>ПОСТАНОВЛЕНИЕ</w:t>
      </w:r>
    </w:p>
    <w:p w:rsidR="00AD5E6A" w:rsidRPr="006C1C6E" w:rsidRDefault="00AD5E6A" w:rsidP="005F1EFD">
      <w:pPr>
        <w:pStyle w:val="1"/>
        <w:spacing w:before="0"/>
        <w:rPr>
          <w:rFonts w:eastAsia="Times New Roman" w:cs="Times New Roman"/>
          <w:color w:val="000000"/>
        </w:rPr>
      </w:pPr>
    </w:p>
    <w:p w:rsidR="00AD5E6A" w:rsidRPr="006C1C6E" w:rsidRDefault="006C1C6E" w:rsidP="00AD5E6A">
      <w:pPr>
        <w:pStyle w:val="ad"/>
        <w:rPr>
          <w:rFonts w:eastAsia="Calibri" w:cs="Times New Roman"/>
          <w:b/>
        </w:rPr>
      </w:pPr>
      <w:r w:rsidRPr="006C1C6E">
        <w:rPr>
          <w:rFonts w:eastAsia="Calibri" w:cs="Times New Roman"/>
          <w:b/>
        </w:rPr>
        <w:t>от 03.02.2020г.                                         №26</w:t>
      </w:r>
    </w:p>
    <w:p w:rsidR="006C1C6E" w:rsidRPr="006C1C6E" w:rsidRDefault="006C1C6E" w:rsidP="00AD5E6A">
      <w:pPr>
        <w:pStyle w:val="ad"/>
        <w:rPr>
          <w:rFonts w:eastAsia="Calibri" w:cs="Times New Roman"/>
        </w:rPr>
      </w:pPr>
    </w:p>
    <w:p w:rsidR="00AD5E6A" w:rsidRPr="006C1C6E" w:rsidRDefault="00AD5E6A" w:rsidP="00AD5E6A">
      <w:pPr>
        <w:pStyle w:val="ad"/>
        <w:rPr>
          <w:rFonts w:cs="Times New Roman"/>
        </w:rPr>
      </w:pPr>
      <w:r w:rsidRPr="006C1C6E">
        <w:rPr>
          <w:rFonts w:eastAsia="Calibri" w:cs="Times New Roman"/>
        </w:rPr>
        <w:t>Об утверждении</w:t>
      </w:r>
      <w:r w:rsidRPr="006C1C6E">
        <w:rPr>
          <w:rFonts w:cs="Times New Roman"/>
        </w:rPr>
        <w:t xml:space="preserve"> </w:t>
      </w:r>
      <w:r w:rsidRPr="006C1C6E">
        <w:rPr>
          <w:rFonts w:eastAsia="Calibri" w:cs="Times New Roman"/>
        </w:rPr>
        <w:t xml:space="preserve">Бюджетного прогноза </w:t>
      </w:r>
    </w:p>
    <w:p w:rsidR="00AD5E6A" w:rsidRPr="006C1C6E" w:rsidRDefault="00AD5E6A" w:rsidP="00AD5E6A">
      <w:pPr>
        <w:pStyle w:val="ad"/>
        <w:rPr>
          <w:rFonts w:eastAsia="Calibri" w:cs="Times New Roman"/>
        </w:rPr>
      </w:pPr>
      <w:r w:rsidRPr="006C1C6E">
        <w:rPr>
          <w:rFonts w:eastAsia="Calibri" w:cs="Times New Roman"/>
        </w:rPr>
        <w:t>Алеховщинского сельского</w:t>
      </w:r>
    </w:p>
    <w:p w:rsidR="00AD5E6A" w:rsidRPr="006C1C6E" w:rsidRDefault="00AD5E6A" w:rsidP="00AD5E6A">
      <w:pPr>
        <w:pStyle w:val="ad"/>
        <w:rPr>
          <w:rFonts w:eastAsia="Calibri" w:cs="Times New Roman"/>
        </w:rPr>
      </w:pPr>
      <w:r w:rsidRPr="006C1C6E">
        <w:rPr>
          <w:rFonts w:eastAsia="Calibri" w:cs="Times New Roman"/>
        </w:rPr>
        <w:t>поселения на период до 202</w:t>
      </w:r>
      <w:r w:rsidRPr="006C1C6E">
        <w:rPr>
          <w:rFonts w:cs="Times New Roman"/>
        </w:rPr>
        <w:t>5</w:t>
      </w:r>
      <w:r w:rsidR="009A5E82" w:rsidRPr="006C1C6E">
        <w:rPr>
          <w:rFonts w:eastAsia="Calibri" w:cs="Times New Roman"/>
        </w:rPr>
        <w:t xml:space="preserve"> года</w:t>
      </w:r>
    </w:p>
    <w:p w:rsidR="00AD5E6A" w:rsidRPr="006C1C6E" w:rsidRDefault="00AD5E6A" w:rsidP="00AD5E6A">
      <w:pPr>
        <w:jc w:val="both"/>
        <w:rPr>
          <w:rFonts w:cs="Times New Roman"/>
          <w:szCs w:val="28"/>
          <w:lang w:eastAsia="ru-RU"/>
        </w:rPr>
      </w:pPr>
    </w:p>
    <w:p w:rsidR="00AD5E6A" w:rsidRPr="006C1C6E" w:rsidRDefault="00AD5E6A" w:rsidP="00AD5E6A">
      <w:pPr>
        <w:jc w:val="both"/>
        <w:rPr>
          <w:rFonts w:eastAsia="Calibri" w:cs="Times New Roman"/>
          <w:szCs w:val="28"/>
          <w:lang w:eastAsia="ru-RU"/>
        </w:rPr>
      </w:pPr>
    </w:p>
    <w:p w:rsidR="00AD5E6A" w:rsidRPr="006C1C6E" w:rsidRDefault="00AD5E6A" w:rsidP="005F1EFD">
      <w:pPr>
        <w:pStyle w:val="ad"/>
        <w:jc w:val="both"/>
        <w:rPr>
          <w:rFonts w:cs="Times New Roman"/>
          <w:b/>
        </w:rPr>
      </w:pPr>
      <w:r w:rsidRPr="006C1C6E">
        <w:rPr>
          <w:rFonts w:cs="Times New Roman"/>
        </w:rPr>
        <w:t xml:space="preserve">         В соответствии с пунктом 6 статьи 170.1 Бюджетного Кодекса Российской Федерации и постановлением Администрации Алеховщинского сельского поселения Лодейнопольского муниципального района Ленинградской области от 24.07.2015 № 231 «О порядке разработки и утверждения Бюджетного прогноза Алеховщинского сельского поселения Лодейнопольского муниципального района Ленинградской области на долгосрочный период»</w:t>
      </w:r>
      <w:r w:rsidR="00C8084B" w:rsidRPr="006C1C6E">
        <w:rPr>
          <w:rFonts w:cs="Times New Roman"/>
        </w:rPr>
        <w:t xml:space="preserve"> (с изменениями от 29.04.2019) </w:t>
      </w:r>
      <w:r w:rsidRPr="006C1C6E">
        <w:rPr>
          <w:rFonts w:cs="Times New Roman"/>
        </w:rPr>
        <w:t xml:space="preserve"> Администрация Алеховщинского сельского поселения Лодейнопольского муниципального района Ленинградской области </w:t>
      </w:r>
      <w:proofErr w:type="gramStart"/>
      <w:r w:rsidRPr="006C1C6E">
        <w:rPr>
          <w:rFonts w:cs="Times New Roman"/>
          <w:b/>
        </w:rPr>
        <w:t>п</w:t>
      </w:r>
      <w:proofErr w:type="gramEnd"/>
      <w:r w:rsidRPr="006C1C6E">
        <w:rPr>
          <w:rFonts w:cs="Times New Roman"/>
          <w:b/>
        </w:rPr>
        <w:t xml:space="preserve"> о с т а н </w:t>
      </w:r>
      <w:proofErr w:type="gramStart"/>
      <w:r w:rsidRPr="006C1C6E">
        <w:rPr>
          <w:rFonts w:cs="Times New Roman"/>
          <w:b/>
        </w:rPr>
        <w:t>о</w:t>
      </w:r>
      <w:proofErr w:type="gramEnd"/>
      <w:r w:rsidRPr="006C1C6E">
        <w:rPr>
          <w:rFonts w:cs="Times New Roman"/>
          <w:b/>
        </w:rPr>
        <w:t xml:space="preserve"> в л я е т:</w:t>
      </w:r>
    </w:p>
    <w:p w:rsidR="00AD5E6A" w:rsidRPr="006C1C6E" w:rsidRDefault="00AD5E6A" w:rsidP="00AD5E6A">
      <w:pPr>
        <w:rPr>
          <w:rFonts w:eastAsia="Calibri" w:cs="Times New Roman"/>
          <w:lang w:eastAsia="ru-RU"/>
        </w:rPr>
      </w:pPr>
    </w:p>
    <w:p w:rsidR="00AD5E6A" w:rsidRPr="006C1C6E" w:rsidRDefault="00AD5E6A" w:rsidP="00AD5E6A">
      <w:pPr>
        <w:pStyle w:val="ad"/>
        <w:jc w:val="both"/>
        <w:rPr>
          <w:rFonts w:eastAsia="Calibri" w:cs="Times New Roman"/>
        </w:rPr>
      </w:pPr>
      <w:r w:rsidRPr="006C1C6E">
        <w:rPr>
          <w:rFonts w:eastAsia="Calibri" w:cs="Times New Roman"/>
        </w:rPr>
        <w:t>1.</w:t>
      </w:r>
      <w:r w:rsidRPr="006C1C6E">
        <w:rPr>
          <w:rFonts w:cs="Times New Roman"/>
        </w:rPr>
        <w:t xml:space="preserve"> Утвердить прилагаемый Бюджетный прогноз </w:t>
      </w:r>
      <w:r w:rsidRPr="006C1C6E">
        <w:rPr>
          <w:rFonts w:eastAsia="Calibri" w:cs="Times New Roman"/>
        </w:rPr>
        <w:t>Алеховщинского сельского поселения на период до 202</w:t>
      </w:r>
      <w:r w:rsidRPr="004761F7">
        <w:rPr>
          <w:rFonts w:cs="Times New Roman"/>
        </w:rPr>
        <w:t>5</w:t>
      </w:r>
      <w:r w:rsidRPr="006C1C6E">
        <w:rPr>
          <w:rFonts w:eastAsia="Calibri" w:cs="Times New Roman"/>
        </w:rPr>
        <w:t xml:space="preserve"> года</w:t>
      </w:r>
      <w:r w:rsidRPr="006C1C6E">
        <w:rPr>
          <w:rFonts w:cs="Times New Roman"/>
          <w:b/>
        </w:rPr>
        <w:t>.</w:t>
      </w:r>
    </w:p>
    <w:p w:rsidR="00AD5E6A" w:rsidRPr="006C1C6E" w:rsidRDefault="00AD5E6A" w:rsidP="00AD5E6A">
      <w:pPr>
        <w:pStyle w:val="ad"/>
        <w:rPr>
          <w:rFonts w:eastAsia="Calibri" w:cs="Times New Roman"/>
        </w:rPr>
      </w:pPr>
      <w:r w:rsidRPr="006C1C6E">
        <w:rPr>
          <w:rFonts w:eastAsia="Calibri" w:cs="Times New Roman"/>
        </w:rPr>
        <w:t>2.</w:t>
      </w:r>
      <w:r w:rsidR="003B4AD1" w:rsidRPr="006C1C6E">
        <w:rPr>
          <w:rFonts w:eastAsia="Calibri" w:cs="Times New Roman"/>
        </w:rPr>
        <w:t xml:space="preserve">   </w:t>
      </w:r>
      <w:proofErr w:type="gramStart"/>
      <w:r w:rsidRPr="006C1C6E">
        <w:rPr>
          <w:rFonts w:eastAsia="Calibri" w:cs="Times New Roman"/>
        </w:rPr>
        <w:t>Контроль за</w:t>
      </w:r>
      <w:proofErr w:type="gramEnd"/>
      <w:r w:rsidRPr="006C1C6E">
        <w:rPr>
          <w:rFonts w:eastAsia="Calibri" w:cs="Times New Roman"/>
        </w:rPr>
        <w:t xml:space="preserve"> исполнением настоящего постановления оставляю за собой.</w:t>
      </w:r>
    </w:p>
    <w:p w:rsidR="00AD5E6A" w:rsidRPr="006C1C6E" w:rsidRDefault="00AD5E6A" w:rsidP="00AD5E6A">
      <w:pPr>
        <w:pStyle w:val="ad"/>
        <w:jc w:val="both"/>
        <w:rPr>
          <w:rFonts w:eastAsia="Calibri" w:cs="Times New Roman"/>
        </w:rPr>
      </w:pPr>
      <w:r w:rsidRPr="006C1C6E">
        <w:rPr>
          <w:rFonts w:eastAsia="Calibri" w:cs="Times New Roman"/>
        </w:rPr>
        <w:t>3. Настоящее постановление подлежит размещению на официальном сайте Администрации  Алеховщинского сельского поселения.</w:t>
      </w:r>
    </w:p>
    <w:p w:rsidR="00AD5E6A" w:rsidRPr="006C1C6E" w:rsidRDefault="00AD5E6A" w:rsidP="00AD5E6A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</w:p>
    <w:p w:rsidR="00AD5E6A" w:rsidRPr="006C1C6E" w:rsidRDefault="00AD5E6A" w:rsidP="00AD5E6A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</w:p>
    <w:p w:rsidR="00AD5E6A" w:rsidRPr="006C1C6E" w:rsidRDefault="00AD5E6A" w:rsidP="00AD5E6A">
      <w:pPr>
        <w:shd w:val="clear" w:color="auto" w:fill="FFFFFF"/>
        <w:jc w:val="both"/>
        <w:rPr>
          <w:rFonts w:eastAsia="Calibri" w:cs="Times New Roman"/>
          <w:szCs w:val="28"/>
        </w:rPr>
      </w:pPr>
      <w:proofErr w:type="spellStart"/>
      <w:r w:rsidRPr="006C1C6E">
        <w:rPr>
          <w:rFonts w:cs="Times New Roman"/>
          <w:szCs w:val="28"/>
        </w:rPr>
        <w:t>И.о</w:t>
      </w:r>
      <w:proofErr w:type="spellEnd"/>
      <w:r w:rsidRPr="006C1C6E">
        <w:rPr>
          <w:rFonts w:cs="Times New Roman"/>
          <w:szCs w:val="28"/>
        </w:rPr>
        <w:t xml:space="preserve">. </w:t>
      </w:r>
      <w:r w:rsidRPr="006C1C6E">
        <w:rPr>
          <w:rFonts w:eastAsia="Calibri" w:cs="Times New Roman"/>
          <w:szCs w:val="28"/>
        </w:rPr>
        <w:t>Глав</w:t>
      </w:r>
      <w:r w:rsidRPr="006C1C6E">
        <w:rPr>
          <w:rFonts w:cs="Times New Roman"/>
          <w:szCs w:val="28"/>
        </w:rPr>
        <w:t>ы</w:t>
      </w:r>
      <w:r w:rsidRPr="006C1C6E">
        <w:rPr>
          <w:rFonts w:eastAsia="Calibri" w:cs="Times New Roman"/>
          <w:szCs w:val="28"/>
        </w:rPr>
        <w:t xml:space="preserve"> Администрации </w:t>
      </w:r>
    </w:p>
    <w:p w:rsidR="00AD5E6A" w:rsidRPr="006C1C6E" w:rsidRDefault="00AD5E6A" w:rsidP="00AD5E6A">
      <w:pPr>
        <w:shd w:val="clear" w:color="auto" w:fill="FFFFFF"/>
        <w:jc w:val="both"/>
        <w:rPr>
          <w:rFonts w:eastAsia="Calibri" w:cs="Times New Roman"/>
        </w:rPr>
      </w:pPr>
      <w:r w:rsidRPr="006C1C6E">
        <w:rPr>
          <w:rFonts w:eastAsia="Calibri" w:cs="Times New Roman"/>
          <w:szCs w:val="28"/>
        </w:rPr>
        <w:t>Алеховщинского сельского поселения</w:t>
      </w:r>
      <w:r w:rsidRPr="006C1C6E">
        <w:rPr>
          <w:rFonts w:eastAsia="Calibri" w:cs="Times New Roman"/>
          <w:szCs w:val="28"/>
        </w:rPr>
        <w:tab/>
      </w:r>
      <w:r w:rsidRPr="006C1C6E">
        <w:rPr>
          <w:rFonts w:eastAsia="Calibri" w:cs="Times New Roman"/>
          <w:szCs w:val="28"/>
        </w:rPr>
        <w:tab/>
      </w:r>
      <w:r w:rsidRPr="006C1C6E">
        <w:rPr>
          <w:rFonts w:eastAsia="Calibri" w:cs="Times New Roman"/>
          <w:szCs w:val="28"/>
        </w:rPr>
        <w:tab/>
      </w:r>
      <w:r w:rsidRPr="006C1C6E">
        <w:rPr>
          <w:rFonts w:eastAsia="Calibri" w:cs="Times New Roman"/>
          <w:szCs w:val="28"/>
        </w:rPr>
        <w:tab/>
      </w:r>
      <w:r w:rsidRPr="006C1C6E">
        <w:rPr>
          <w:rFonts w:cs="Times New Roman"/>
          <w:szCs w:val="28"/>
        </w:rPr>
        <w:t>Н.В. КУЗНЕЦОВА</w:t>
      </w:r>
    </w:p>
    <w:p w:rsidR="00AD5E6A" w:rsidRPr="006C1C6E" w:rsidRDefault="00AD5E6A" w:rsidP="003E18E6">
      <w:pPr>
        <w:jc w:val="center"/>
        <w:rPr>
          <w:rFonts w:cs="Times New Roman"/>
          <w:b/>
          <w:sz w:val="56"/>
          <w:szCs w:val="56"/>
        </w:rPr>
      </w:pPr>
    </w:p>
    <w:p w:rsidR="00AD5E6A" w:rsidRPr="006C1C6E" w:rsidRDefault="00AD5E6A" w:rsidP="003E18E6">
      <w:pPr>
        <w:jc w:val="center"/>
        <w:rPr>
          <w:rFonts w:cs="Times New Roman"/>
          <w:b/>
          <w:sz w:val="56"/>
          <w:szCs w:val="56"/>
        </w:rPr>
      </w:pPr>
    </w:p>
    <w:p w:rsidR="00AD5E6A" w:rsidRDefault="00AD5E6A" w:rsidP="003E18E6">
      <w:pPr>
        <w:jc w:val="center"/>
        <w:rPr>
          <w:rFonts w:cs="Times New Roman"/>
          <w:b/>
          <w:sz w:val="56"/>
          <w:szCs w:val="56"/>
        </w:rPr>
      </w:pPr>
    </w:p>
    <w:p w:rsidR="006C1C6E" w:rsidRDefault="006C1C6E" w:rsidP="003E18E6">
      <w:pPr>
        <w:jc w:val="center"/>
        <w:rPr>
          <w:rFonts w:cs="Times New Roman"/>
          <w:b/>
          <w:sz w:val="56"/>
          <w:szCs w:val="56"/>
        </w:rPr>
      </w:pPr>
    </w:p>
    <w:p w:rsidR="006C1C6E" w:rsidRPr="006C1C6E" w:rsidRDefault="006C1C6E" w:rsidP="003E18E6">
      <w:pPr>
        <w:jc w:val="center"/>
        <w:rPr>
          <w:rFonts w:cs="Times New Roman"/>
          <w:b/>
          <w:sz w:val="56"/>
          <w:szCs w:val="56"/>
        </w:rPr>
      </w:pPr>
    </w:p>
    <w:p w:rsidR="00AD5E6A" w:rsidRPr="006C1C6E" w:rsidRDefault="00AD5E6A" w:rsidP="003E18E6">
      <w:pPr>
        <w:jc w:val="center"/>
        <w:rPr>
          <w:rFonts w:cs="Times New Roman"/>
          <w:b/>
          <w:sz w:val="56"/>
          <w:szCs w:val="56"/>
        </w:rPr>
      </w:pPr>
    </w:p>
    <w:p w:rsidR="005F1EFD" w:rsidRPr="006C1C6E" w:rsidRDefault="005F1EFD" w:rsidP="005F1EFD">
      <w:pPr>
        <w:jc w:val="right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lastRenderedPageBreak/>
        <w:t>Утверждён</w:t>
      </w:r>
    </w:p>
    <w:p w:rsidR="005F1EFD" w:rsidRPr="006C1C6E" w:rsidRDefault="005F1EFD" w:rsidP="005F1EFD">
      <w:pPr>
        <w:jc w:val="right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постановлением Администрации  </w:t>
      </w:r>
    </w:p>
    <w:p w:rsidR="005F1EFD" w:rsidRPr="006C1C6E" w:rsidRDefault="005F1EFD" w:rsidP="005F1EFD">
      <w:pPr>
        <w:jc w:val="right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>Алеховщинского сельского поселения</w:t>
      </w:r>
    </w:p>
    <w:p w:rsidR="00AD5E6A" w:rsidRPr="006C1C6E" w:rsidRDefault="005F1EFD" w:rsidP="005F1EFD">
      <w:pPr>
        <w:jc w:val="right"/>
        <w:rPr>
          <w:rFonts w:cs="Times New Roman"/>
          <w:b/>
          <w:sz w:val="56"/>
          <w:szCs w:val="56"/>
        </w:rPr>
      </w:pPr>
      <w:r w:rsidRPr="006C1C6E">
        <w:rPr>
          <w:rFonts w:cs="Times New Roman"/>
          <w:szCs w:val="28"/>
        </w:rPr>
        <w:t xml:space="preserve">   от  </w:t>
      </w:r>
      <w:r w:rsidR="002C0E58">
        <w:rPr>
          <w:rFonts w:cs="Times New Roman"/>
          <w:szCs w:val="28"/>
        </w:rPr>
        <w:t>03.02.2020</w:t>
      </w:r>
      <w:r w:rsidRPr="006C1C6E">
        <w:rPr>
          <w:rFonts w:cs="Times New Roman"/>
          <w:szCs w:val="28"/>
        </w:rPr>
        <w:t xml:space="preserve"> года  №</w:t>
      </w:r>
      <w:r w:rsidR="002C0E58">
        <w:rPr>
          <w:rFonts w:cs="Times New Roman"/>
          <w:szCs w:val="28"/>
        </w:rPr>
        <w:t>26</w:t>
      </w:r>
    </w:p>
    <w:p w:rsidR="00AD5E6A" w:rsidRPr="006C1C6E" w:rsidRDefault="00AD5E6A" w:rsidP="003E18E6">
      <w:pPr>
        <w:jc w:val="center"/>
        <w:rPr>
          <w:rFonts w:cs="Times New Roman"/>
          <w:b/>
          <w:sz w:val="56"/>
          <w:szCs w:val="56"/>
        </w:rPr>
      </w:pPr>
    </w:p>
    <w:p w:rsidR="00AD5E6A" w:rsidRPr="006C1C6E" w:rsidRDefault="00AD5E6A" w:rsidP="003E18E6">
      <w:pPr>
        <w:jc w:val="center"/>
        <w:rPr>
          <w:rFonts w:cs="Times New Roman"/>
          <w:b/>
          <w:sz w:val="56"/>
          <w:szCs w:val="56"/>
        </w:rPr>
      </w:pPr>
    </w:p>
    <w:p w:rsidR="00AD5E6A" w:rsidRPr="006C1C6E" w:rsidRDefault="00AD5E6A" w:rsidP="003E18E6">
      <w:pPr>
        <w:jc w:val="center"/>
        <w:rPr>
          <w:rFonts w:cs="Times New Roman"/>
          <w:b/>
          <w:sz w:val="56"/>
          <w:szCs w:val="56"/>
        </w:rPr>
      </w:pPr>
    </w:p>
    <w:p w:rsidR="00AD5E6A" w:rsidRPr="006C1C6E" w:rsidRDefault="00AD5E6A" w:rsidP="003E18E6">
      <w:pPr>
        <w:jc w:val="center"/>
        <w:rPr>
          <w:rFonts w:cs="Times New Roman"/>
          <w:b/>
          <w:sz w:val="56"/>
          <w:szCs w:val="56"/>
        </w:rPr>
      </w:pPr>
    </w:p>
    <w:p w:rsidR="003E18E6" w:rsidRPr="006C1C6E" w:rsidRDefault="009C3261" w:rsidP="003E18E6">
      <w:pPr>
        <w:jc w:val="center"/>
        <w:rPr>
          <w:rFonts w:cs="Times New Roman"/>
          <w:b/>
          <w:sz w:val="56"/>
          <w:szCs w:val="56"/>
        </w:rPr>
      </w:pPr>
      <w:r w:rsidRPr="006C1C6E">
        <w:rPr>
          <w:rFonts w:cs="Times New Roman"/>
          <w:b/>
          <w:sz w:val="56"/>
          <w:szCs w:val="56"/>
        </w:rPr>
        <w:t>Бюджетный прогноз</w:t>
      </w:r>
    </w:p>
    <w:p w:rsidR="003E18E6" w:rsidRPr="006C1C6E" w:rsidRDefault="007249ED" w:rsidP="003E18E6">
      <w:pPr>
        <w:jc w:val="center"/>
        <w:rPr>
          <w:rFonts w:cs="Times New Roman"/>
          <w:b/>
          <w:sz w:val="56"/>
          <w:szCs w:val="56"/>
        </w:rPr>
      </w:pPr>
      <w:r w:rsidRPr="006C1C6E">
        <w:rPr>
          <w:rFonts w:cs="Times New Roman"/>
          <w:b/>
          <w:sz w:val="56"/>
          <w:szCs w:val="56"/>
        </w:rPr>
        <w:t>Алеховщинского</w:t>
      </w:r>
      <w:r w:rsidR="00B01532" w:rsidRPr="006C1C6E">
        <w:rPr>
          <w:rFonts w:cs="Times New Roman"/>
          <w:b/>
          <w:sz w:val="56"/>
          <w:szCs w:val="56"/>
        </w:rPr>
        <w:t xml:space="preserve"> сельского </w:t>
      </w:r>
      <w:r w:rsidR="0032537B" w:rsidRPr="006C1C6E">
        <w:rPr>
          <w:rFonts w:cs="Times New Roman"/>
          <w:b/>
          <w:sz w:val="56"/>
          <w:szCs w:val="56"/>
        </w:rPr>
        <w:t>поселения</w:t>
      </w:r>
    </w:p>
    <w:p w:rsidR="00DD6BF7" w:rsidRPr="006C1C6E" w:rsidRDefault="003E18E6" w:rsidP="003E18E6">
      <w:pPr>
        <w:jc w:val="center"/>
        <w:rPr>
          <w:rFonts w:cs="Times New Roman"/>
          <w:b/>
          <w:sz w:val="56"/>
          <w:szCs w:val="56"/>
        </w:rPr>
      </w:pPr>
      <w:r w:rsidRPr="006C1C6E">
        <w:rPr>
          <w:rFonts w:cs="Times New Roman"/>
          <w:b/>
          <w:sz w:val="56"/>
          <w:szCs w:val="56"/>
        </w:rPr>
        <w:t xml:space="preserve">на период </w:t>
      </w:r>
      <w:r w:rsidR="009C3261" w:rsidRPr="006C1C6E">
        <w:rPr>
          <w:rFonts w:cs="Times New Roman"/>
          <w:b/>
          <w:sz w:val="56"/>
          <w:szCs w:val="56"/>
        </w:rPr>
        <w:t>до 202</w:t>
      </w:r>
      <w:r w:rsidR="00A76660" w:rsidRPr="006C1C6E">
        <w:rPr>
          <w:rFonts w:cs="Times New Roman"/>
          <w:b/>
          <w:sz w:val="56"/>
          <w:szCs w:val="56"/>
        </w:rPr>
        <w:t>5</w:t>
      </w:r>
      <w:r w:rsidR="009C3261" w:rsidRPr="006C1C6E">
        <w:rPr>
          <w:rFonts w:cs="Times New Roman"/>
          <w:b/>
          <w:sz w:val="56"/>
          <w:szCs w:val="56"/>
        </w:rPr>
        <w:t xml:space="preserve"> года</w:t>
      </w: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p w:rsidR="00A76660" w:rsidRPr="006C1C6E" w:rsidRDefault="00A76660" w:rsidP="003E18E6">
      <w:pPr>
        <w:jc w:val="center"/>
        <w:rPr>
          <w:rFonts w:cs="Times New Roman"/>
          <w:b/>
          <w:sz w:val="56"/>
          <w:szCs w:val="56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7480295"/>
        <w:docPartObj>
          <w:docPartGallery w:val="Table of Contents"/>
          <w:docPartUnique/>
        </w:docPartObj>
      </w:sdtPr>
      <w:sdtEndPr/>
      <w:sdtContent>
        <w:p w:rsidR="00782743" w:rsidRPr="006C1C6E" w:rsidRDefault="00782743">
          <w:pPr>
            <w:pStyle w:val="a3"/>
            <w:rPr>
              <w:rFonts w:ascii="Times New Roman" w:hAnsi="Times New Roman" w:cs="Times New Roman"/>
            </w:rPr>
          </w:pPr>
          <w:r w:rsidRPr="006C1C6E">
            <w:rPr>
              <w:rFonts w:ascii="Times New Roman" w:hAnsi="Times New Roman" w:cs="Times New Roman"/>
            </w:rPr>
            <w:t>Оглавление</w:t>
          </w:r>
        </w:p>
        <w:p w:rsidR="005F1EFD" w:rsidRPr="006C1C6E" w:rsidRDefault="00B96245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 w:cs="Times New Roman"/>
              <w:noProof/>
              <w:sz w:val="22"/>
              <w:lang w:eastAsia="ru-RU"/>
            </w:rPr>
          </w:pPr>
          <w:r w:rsidRPr="006C1C6E">
            <w:rPr>
              <w:rFonts w:cs="Times New Roman"/>
            </w:rPr>
            <w:fldChar w:fldCharType="begin"/>
          </w:r>
          <w:r w:rsidR="00782743" w:rsidRPr="006C1C6E">
            <w:rPr>
              <w:rFonts w:cs="Times New Roman"/>
            </w:rPr>
            <w:instrText xml:space="preserve"> TOC \o "1-3" \h \z \u </w:instrText>
          </w:r>
          <w:r w:rsidRPr="006C1C6E">
            <w:rPr>
              <w:rFonts w:cs="Times New Roman"/>
            </w:rPr>
            <w:fldChar w:fldCharType="separate"/>
          </w:r>
          <w:hyperlink w:anchor="_Toc31784880" w:history="1">
            <w:r w:rsidR="005F1EFD" w:rsidRPr="006C1C6E">
              <w:rPr>
                <w:rStyle w:val="a4"/>
                <w:rFonts w:cs="Times New Roman"/>
                <w:noProof/>
              </w:rPr>
              <w:t>1.</w:t>
            </w:r>
            <w:r w:rsidR="005F1EFD" w:rsidRPr="006C1C6E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5F1EFD" w:rsidRPr="006C1C6E">
              <w:rPr>
                <w:rStyle w:val="a4"/>
                <w:rFonts w:cs="Times New Roman"/>
                <w:noProof/>
              </w:rPr>
              <w:t>Условия формирования Бюджетного прогноза Алеховщинского сельского поселения на период до 2025 года</w:t>
            </w:r>
            <w:r w:rsidR="005F1EFD" w:rsidRPr="006C1C6E">
              <w:rPr>
                <w:rFonts w:cs="Times New Roman"/>
                <w:noProof/>
                <w:webHidden/>
              </w:rPr>
              <w:tab/>
            </w:r>
            <w:r w:rsidR="005F1EFD" w:rsidRPr="006C1C6E">
              <w:rPr>
                <w:rFonts w:cs="Times New Roman"/>
                <w:noProof/>
                <w:webHidden/>
              </w:rPr>
              <w:fldChar w:fldCharType="begin"/>
            </w:r>
            <w:r w:rsidR="005F1EFD" w:rsidRPr="006C1C6E">
              <w:rPr>
                <w:rFonts w:cs="Times New Roman"/>
                <w:noProof/>
                <w:webHidden/>
              </w:rPr>
              <w:instrText xml:space="preserve"> PAGEREF _Toc31784880 \h </w:instrText>
            </w:r>
            <w:r w:rsidR="005F1EFD" w:rsidRPr="006C1C6E">
              <w:rPr>
                <w:rFonts w:cs="Times New Roman"/>
                <w:noProof/>
                <w:webHidden/>
              </w:rPr>
            </w:r>
            <w:r w:rsidR="005F1EFD" w:rsidRPr="006C1C6E">
              <w:rPr>
                <w:rFonts w:cs="Times New Roman"/>
                <w:noProof/>
                <w:webHidden/>
              </w:rPr>
              <w:fldChar w:fldCharType="separate"/>
            </w:r>
            <w:r w:rsidR="00B23D96">
              <w:rPr>
                <w:rFonts w:cs="Times New Roman"/>
                <w:noProof/>
                <w:webHidden/>
              </w:rPr>
              <w:t>4</w:t>
            </w:r>
            <w:r w:rsidR="005F1EFD" w:rsidRPr="006C1C6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5F1EFD" w:rsidRPr="006C1C6E" w:rsidRDefault="00BF6EA8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1784881" w:history="1">
            <w:r w:rsidR="005F1EFD" w:rsidRPr="006C1C6E">
              <w:rPr>
                <w:rStyle w:val="a4"/>
                <w:rFonts w:cs="Times New Roman"/>
                <w:noProof/>
              </w:rPr>
              <w:t>2.</w:t>
            </w:r>
            <w:r w:rsidR="005F1EFD" w:rsidRPr="006C1C6E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5F1EFD" w:rsidRPr="006C1C6E">
              <w:rPr>
                <w:rStyle w:val="a4"/>
                <w:rFonts w:cs="Times New Roman"/>
                <w:noProof/>
              </w:rPr>
              <w:t>Прогноз основных параметров бюджета Алеховщинского сельского поселения на период до 2025 года</w:t>
            </w:r>
            <w:r w:rsidR="005F1EFD" w:rsidRPr="006C1C6E">
              <w:rPr>
                <w:rFonts w:cs="Times New Roman"/>
                <w:noProof/>
                <w:webHidden/>
              </w:rPr>
              <w:tab/>
            </w:r>
            <w:r w:rsidR="005F1EFD" w:rsidRPr="006C1C6E">
              <w:rPr>
                <w:rFonts w:cs="Times New Roman"/>
                <w:noProof/>
                <w:webHidden/>
              </w:rPr>
              <w:fldChar w:fldCharType="begin"/>
            </w:r>
            <w:r w:rsidR="005F1EFD" w:rsidRPr="006C1C6E">
              <w:rPr>
                <w:rFonts w:cs="Times New Roman"/>
                <w:noProof/>
                <w:webHidden/>
              </w:rPr>
              <w:instrText xml:space="preserve"> PAGEREF _Toc31784881 \h </w:instrText>
            </w:r>
            <w:r w:rsidR="005F1EFD" w:rsidRPr="006C1C6E">
              <w:rPr>
                <w:rFonts w:cs="Times New Roman"/>
                <w:noProof/>
                <w:webHidden/>
              </w:rPr>
            </w:r>
            <w:r w:rsidR="005F1EFD" w:rsidRPr="006C1C6E">
              <w:rPr>
                <w:rFonts w:cs="Times New Roman"/>
                <w:noProof/>
                <w:webHidden/>
              </w:rPr>
              <w:fldChar w:fldCharType="separate"/>
            </w:r>
            <w:r w:rsidR="00B23D96">
              <w:rPr>
                <w:rFonts w:cs="Times New Roman"/>
                <w:noProof/>
                <w:webHidden/>
              </w:rPr>
              <w:t>4</w:t>
            </w:r>
            <w:r w:rsidR="005F1EFD" w:rsidRPr="006C1C6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5F1EFD" w:rsidRPr="006C1C6E" w:rsidRDefault="00BF6EA8">
          <w:pPr>
            <w:pStyle w:val="11"/>
            <w:tabs>
              <w:tab w:val="right" w:leader="dot" w:pos="9912"/>
            </w:tabs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1784882" w:history="1">
            <w:r w:rsidR="005F1EFD" w:rsidRPr="006C1C6E">
              <w:rPr>
                <w:rStyle w:val="a4"/>
                <w:rFonts w:cs="Times New Roman"/>
                <w:noProof/>
              </w:rPr>
              <w:t>3. Прогноз основных характеристик бюджета Алеховщинского сельского поселения на период до 2025 года</w:t>
            </w:r>
            <w:r w:rsidR="005F1EFD" w:rsidRPr="006C1C6E">
              <w:rPr>
                <w:rFonts w:cs="Times New Roman"/>
                <w:noProof/>
                <w:webHidden/>
              </w:rPr>
              <w:tab/>
            </w:r>
            <w:r w:rsidR="005F1EFD" w:rsidRPr="006C1C6E">
              <w:rPr>
                <w:rFonts w:cs="Times New Roman"/>
                <w:noProof/>
                <w:webHidden/>
              </w:rPr>
              <w:fldChar w:fldCharType="begin"/>
            </w:r>
            <w:r w:rsidR="005F1EFD" w:rsidRPr="006C1C6E">
              <w:rPr>
                <w:rFonts w:cs="Times New Roman"/>
                <w:noProof/>
                <w:webHidden/>
              </w:rPr>
              <w:instrText xml:space="preserve"> PAGEREF _Toc31784882 \h </w:instrText>
            </w:r>
            <w:r w:rsidR="005F1EFD" w:rsidRPr="006C1C6E">
              <w:rPr>
                <w:rFonts w:cs="Times New Roman"/>
                <w:noProof/>
                <w:webHidden/>
              </w:rPr>
            </w:r>
            <w:r w:rsidR="005F1EFD" w:rsidRPr="006C1C6E">
              <w:rPr>
                <w:rFonts w:cs="Times New Roman"/>
                <w:noProof/>
                <w:webHidden/>
              </w:rPr>
              <w:fldChar w:fldCharType="separate"/>
            </w:r>
            <w:r w:rsidR="00B23D96">
              <w:rPr>
                <w:rFonts w:cs="Times New Roman"/>
                <w:noProof/>
                <w:webHidden/>
              </w:rPr>
              <w:t>8</w:t>
            </w:r>
            <w:r w:rsidR="005F1EFD" w:rsidRPr="006C1C6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5F1EFD" w:rsidRPr="006C1C6E" w:rsidRDefault="00BF6EA8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1784883" w:history="1">
            <w:r w:rsidR="005F1EFD" w:rsidRPr="006C1C6E">
              <w:rPr>
                <w:rStyle w:val="a4"/>
                <w:rFonts w:cs="Times New Roman"/>
                <w:noProof/>
              </w:rPr>
              <w:t>4.</w:t>
            </w:r>
            <w:r w:rsidR="005F1EFD" w:rsidRPr="006C1C6E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5F1EFD" w:rsidRPr="006C1C6E">
              <w:rPr>
                <w:rStyle w:val="a4"/>
                <w:rFonts w:cs="Times New Roman"/>
                <w:noProof/>
              </w:rPr>
              <w:t>Показатели финансового обеспечения муниципальных программ Алеховщинского сельского поселения на период до 2025 года</w:t>
            </w:r>
            <w:r w:rsidR="005F1EFD" w:rsidRPr="006C1C6E">
              <w:rPr>
                <w:rFonts w:cs="Times New Roman"/>
                <w:noProof/>
                <w:webHidden/>
              </w:rPr>
              <w:tab/>
            </w:r>
            <w:r w:rsidR="005F1EFD" w:rsidRPr="006C1C6E">
              <w:rPr>
                <w:rFonts w:cs="Times New Roman"/>
                <w:noProof/>
                <w:webHidden/>
              </w:rPr>
              <w:fldChar w:fldCharType="begin"/>
            </w:r>
            <w:r w:rsidR="005F1EFD" w:rsidRPr="006C1C6E">
              <w:rPr>
                <w:rFonts w:cs="Times New Roman"/>
                <w:noProof/>
                <w:webHidden/>
              </w:rPr>
              <w:instrText xml:space="preserve"> PAGEREF _Toc31784883 \h </w:instrText>
            </w:r>
            <w:r w:rsidR="005F1EFD" w:rsidRPr="006C1C6E">
              <w:rPr>
                <w:rFonts w:cs="Times New Roman"/>
                <w:noProof/>
                <w:webHidden/>
              </w:rPr>
            </w:r>
            <w:r w:rsidR="005F1EFD" w:rsidRPr="006C1C6E">
              <w:rPr>
                <w:rFonts w:cs="Times New Roman"/>
                <w:noProof/>
                <w:webHidden/>
              </w:rPr>
              <w:fldChar w:fldCharType="separate"/>
            </w:r>
            <w:r w:rsidR="00B23D96">
              <w:rPr>
                <w:rFonts w:cs="Times New Roman"/>
                <w:noProof/>
                <w:webHidden/>
              </w:rPr>
              <w:t>8</w:t>
            </w:r>
            <w:r w:rsidR="005F1EFD" w:rsidRPr="006C1C6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82743" w:rsidRPr="006C1C6E" w:rsidRDefault="00B96245">
          <w:pPr>
            <w:rPr>
              <w:rFonts w:cs="Times New Roman"/>
            </w:rPr>
          </w:pPr>
          <w:r w:rsidRPr="006C1C6E">
            <w:rPr>
              <w:rFonts w:cs="Times New Roman"/>
            </w:rPr>
            <w:fldChar w:fldCharType="end"/>
          </w:r>
        </w:p>
      </w:sdtContent>
    </w:sdt>
    <w:p w:rsidR="003E18E6" w:rsidRPr="006C1C6E" w:rsidRDefault="003E18E6" w:rsidP="003E18E6">
      <w:pPr>
        <w:pStyle w:val="1"/>
        <w:rPr>
          <w:rFonts w:cs="Times New Roman"/>
        </w:rPr>
      </w:pPr>
      <w:r w:rsidRPr="006C1C6E">
        <w:rPr>
          <w:rFonts w:cs="Times New Roman"/>
        </w:rPr>
        <w:br w:type="page"/>
      </w:r>
    </w:p>
    <w:p w:rsidR="003E18E6" w:rsidRPr="006C1C6E" w:rsidRDefault="003E18E6" w:rsidP="00A76660">
      <w:pPr>
        <w:pStyle w:val="1"/>
        <w:numPr>
          <w:ilvl w:val="0"/>
          <w:numId w:val="3"/>
        </w:numPr>
        <w:tabs>
          <w:tab w:val="left" w:pos="9214"/>
        </w:tabs>
        <w:spacing w:before="0" w:after="0"/>
        <w:rPr>
          <w:rFonts w:cs="Times New Roman"/>
        </w:rPr>
      </w:pPr>
      <w:bookmarkStart w:id="0" w:name="_Toc466912755"/>
      <w:bookmarkStart w:id="1" w:name="_Toc31784880"/>
      <w:r w:rsidRPr="006C1C6E">
        <w:rPr>
          <w:rFonts w:cs="Times New Roman"/>
        </w:rPr>
        <w:lastRenderedPageBreak/>
        <w:t>Условия формирования Бюджетного прогноза</w:t>
      </w:r>
      <w:r w:rsidR="00DD6BF7" w:rsidRPr="006C1C6E">
        <w:rPr>
          <w:rFonts w:cs="Times New Roman"/>
        </w:rPr>
        <w:t xml:space="preserve"> </w:t>
      </w:r>
      <w:r w:rsidR="007249ED" w:rsidRPr="006C1C6E">
        <w:rPr>
          <w:rFonts w:cs="Times New Roman"/>
        </w:rPr>
        <w:t>Алеховщинского</w:t>
      </w:r>
      <w:r w:rsidR="00B01532" w:rsidRPr="006C1C6E">
        <w:rPr>
          <w:rFonts w:cs="Times New Roman"/>
        </w:rPr>
        <w:t xml:space="preserve"> сельского</w:t>
      </w:r>
      <w:r w:rsidR="0032537B" w:rsidRPr="006C1C6E">
        <w:rPr>
          <w:rFonts w:cs="Times New Roman"/>
        </w:rPr>
        <w:t xml:space="preserve"> поселения</w:t>
      </w:r>
      <w:r w:rsidR="00644E77" w:rsidRPr="006C1C6E">
        <w:rPr>
          <w:rFonts w:cs="Times New Roman"/>
        </w:rPr>
        <w:t xml:space="preserve"> на период до 202</w:t>
      </w:r>
      <w:r w:rsidR="00A76660" w:rsidRPr="006C1C6E">
        <w:rPr>
          <w:rFonts w:cs="Times New Roman"/>
        </w:rPr>
        <w:t>5</w:t>
      </w:r>
      <w:r w:rsidR="00644E77" w:rsidRPr="006C1C6E">
        <w:rPr>
          <w:rFonts w:cs="Times New Roman"/>
        </w:rPr>
        <w:t xml:space="preserve"> года</w:t>
      </w:r>
      <w:bookmarkEnd w:id="0"/>
      <w:bookmarkEnd w:id="1"/>
    </w:p>
    <w:p w:rsidR="00D3337B" w:rsidRPr="006C1C6E" w:rsidRDefault="00D3337B" w:rsidP="009846D7">
      <w:pPr>
        <w:ind w:firstLine="709"/>
        <w:jc w:val="both"/>
        <w:rPr>
          <w:rFonts w:cs="Times New Roman"/>
          <w:szCs w:val="28"/>
        </w:rPr>
      </w:pPr>
    </w:p>
    <w:p w:rsidR="006B66B8" w:rsidRPr="006C1C6E" w:rsidRDefault="006B66B8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Бюджетный прогноз </w:t>
      </w:r>
      <w:r w:rsidR="00973292" w:rsidRPr="006C1C6E">
        <w:rPr>
          <w:rFonts w:cs="Times New Roman"/>
        </w:rPr>
        <w:t>Алеховщинского сельского поселения на период до 2025 года</w:t>
      </w:r>
      <w:r w:rsidRPr="006C1C6E">
        <w:rPr>
          <w:rFonts w:cs="Times New Roman"/>
          <w:szCs w:val="28"/>
        </w:rPr>
        <w:t xml:space="preserve"> разработан </w:t>
      </w:r>
      <w:r w:rsidR="00973292" w:rsidRPr="006C1C6E">
        <w:rPr>
          <w:rFonts w:cs="Times New Roman"/>
          <w:szCs w:val="28"/>
        </w:rPr>
        <w:t>исходя из</w:t>
      </w:r>
      <w:r w:rsidRPr="006C1C6E">
        <w:rPr>
          <w:rFonts w:cs="Times New Roman"/>
          <w:szCs w:val="28"/>
        </w:rPr>
        <w:t xml:space="preserve"> основных показателей прогноза социально-экономического развития </w:t>
      </w:r>
      <w:r w:rsidR="007249ED" w:rsidRPr="006C1C6E">
        <w:rPr>
          <w:rFonts w:cs="Times New Roman"/>
          <w:szCs w:val="28"/>
        </w:rPr>
        <w:t>Алеховщинского</w:t>
      </w:r>
      <w:r w:rsidR="00B01532" w:rsidRPr="006C1C6E">
        <w:rPr>
          <w:rFonts w:cs="Times New Roman"/>
          <w:szCs w:val="28"/>
        </w:rPr>
        <w:t xml:space="preserve"> сельского</w:t>
      </w:r>
      <w:r w:rsidR="0032537B" w:rsidRPr="006C1C6E">
        <w:rPr>
          <w:rFonts w:cs="Times New Roman"/>
          <w:szCs w:val="28"/>
        </w:rPr>
        <w:t xml:space="preserve"> поселения</w:t>
      </w:r>
      <w:r w:rsidRPr="006C1C6E">
        <w:rPr>
          <w:rFonts w:cs="Times New Roman"/>
          <w:szCs w:val="28"/>
        </w:rPr>
        <w:t>.</w:t>
      </w:r>
    </w:p>
    <w:p w:rsidR="00B01532" w:rsidRPr="006C1C6E" w:rsidRDefault="00DD6BF7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 </w:t>
      </w:r>
      <w:r w:rsidR="00A2183A" w:rsidRPr="006C1C6E">
        <w:rPr>
          <w:rFonts w:cs="Times New Roman"/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A76660" w:rsidRPr="006C1C6E" w:rsidRDefault="00A76660" w:rsidP="00A76660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Прогнозируется замедление инфляции в 2020 году – на 0,5 </w:t>
      </w:r>
      <w:proofErr w:type="gramStart"/>
      <w:r w:rsidRPr="006C1C6E">
        <w:rPr>
          <w:rFonts w:cs="Times New Roman"/>
          <w:szCs w:val="28"/>
        </w:rPr>
        <w:t>процентных</w:t>
      </w:r>
      <w:proofErr w:type="gramEnd"/>
      <w:r w:rsidRPr="006C1C6E">
        <w:rPr>
          <w:rFonts w:cs="Times New Roman"/>
          <w:szCs w:val="28"/>
        </w:rPr>
        <w:t xml:space="preserve"> пункта. К 2025 году среднегодовой темп роста потребительских цен будет составлять 4,0 процента.</w:t>
      </w:r>
    </w:p>
    <w:p w:rsidR="00A76660" w:rsidRPr="006C1C6E" w:rsidRDefault="00D3337B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Численность населения </w:t>
      </w:r>
      <w:r w:rsidR="007249ED" w:rsidRPr="006C1C6E">
        <w:rPr>
          <w:rFonts w:cs="Times New Roman"/>
          <w:szCs w:val="28"/>
        </w:rPr>
        <w:t>Алеховщинского</w:t>
      </w:r>
      <w:r w:rsidR="00BF7ED9" w:rsidRPr="006C1C6E">
        <w:rPr>
          <w:rFonts w:cs="Times New Roman"/>
          <w:szCs w:val="28"/>
        </w:rPr>
        <w:t xml:space="preserve"> сельского </w:t>
      </w:r>
      <w:r w:rsidR="0032537B" w:rsidRPr="006C1C6E">
        <w:rPr>
          <w:rFonts w:cs="Times New Roman"/>
          <w:szCs w:val="28"/>
        </w:rPr>
        <w:t>поселения</w:t>
      </w:r>
      <w:r w:rsidR="00DD6BF7" w:rsidRPr="006C1C6E">
        <w:rPr>
          <w:rFonts w:cs="Times New Roman"/>
          <w:szCs w:val="28"/>
        </w:rPr>
        <w:t xml:space="preserve"> </w:t>
      </w:r>
      <w:r w:rsidR="00A76660" w:rsidRPr="006C1C6E">
        <w:rPr>
          <w:rFonts w:cs="Times New Roman"/>
          <w:szCs w:val="28"/>
        </w:rPr>
        <w:t xml:space="preserve">уменьшится за этот период на 7,7 процента, и составит к 2025 году 3,6 </w:t>
      </w:r>
      <w:proofErr w:type="spellStart"/>
      <w:r w:rsidR="00A76660" w:rsidRPr="006C1C6E">
        <w:rPr>
          <w:rFonts w:cs="Times New Roman"/>
          <w:szCs w:val="28"/>
        </w:rPr>
        <w:t>тыс</w:t>
      </w:r>
      <w:proofErr w:type="gramStart"/>
      <w:r w:rsidR="00A76660" w:rsidRPr="006C1C6E">
        <w:rPr>
          <w:rFonts w:cs="Times New Roman"/>
          <w:szCs w:val="28"/>
        </w:rPr>
        <w:t>.ч</w:t>
      </w:r>
      <w:proofErr w:type="gramEnd"/>
      <w:r w:rsidR="00A76660" w:rsidRPr="006C1C6E">
        <w:rPr>
          <w:rFonts w:cs="Times New Roman"/>
          <w:szCs w:val="28"/>
        </w:rPr>
        <w:t>еловек</w:t>
      </w:r>
      <w:proofErr w:type="spellEnd"/>
      <w:r w:rsidR="00A76660" w:rsidRPr="006C1C6E">
        <w:rPr>
          <w:rFonts w:cs="Times New Roman"/>
          <w:szCs w:val="28"/>
        </w:rPr>
        <w:t xml:space="preserve">. </w:t>
      </w:r>
    </w:p>
    <w:p w:rsidR="00D3337B" w:rsidRPr="006C1C6E" w:rsidRDefault="00D3337B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>Бюджетный прогноз сформирован с учетом следующих допущений и установок:</w:t>
      </w:r>
    </w:p>
    <w:p w:rsidR="00D3337B" w:rsidRPr="006C1C6E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6C1C6E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проведения консервативной бюджетной политики органами местного самоуправления </w:t>
      </w:r>
      <w:r w:rsidR="00A52F8E" w:rsidRPr="006C1C6E">
        <w:rPr>
          <w:rFonts w:cs="Times New Roman"/>
          <w:szCs w:val="28"/>
        </w:rPr>
        <w:t>Алеховщинского</w:t>
      </w:r>
      <w:r w:rsidR="00DD6BF7" w:rsidRPr="006C1C6E">
        <w:rPr>
          <w:rFonts w:cs="Times New Roman"/>
          <w:szCs w:val="28"/>
        </w:rPr>
        <w:t xml:space="preserve"> </w:t>
      </w:r>
      <w:r w:rsidR="00BF7ED9" w:rsidRPr="006C1C6E">
        <w:rPr>
          <w:rFonts w:cs="Times New Roman"/>
          <w:szCs w:val="28"/>
        </w:rPr>
        <w:t>сельского поселения</w:t>
      </w:r>
      <w:r w:rsidRPr="006C1C6E">
        <w:rPr>
          <w:rFonts w:cs="Times New Roman"/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6C1C6E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>постоянной реализации мероприятий, направленных на повышение эффективности расходов местн</w:t>
      </w:r>
      <w:r w:rsidR="003B4AD1" w:rsidRPr="006C1C6E">
        <w:rPr>
          <w:rFonts w:cs="Times New Roman"/>
          <w:szCs w:val="28"/>
        </w:rPr>
        <w:t>ого</w:t>
      </w:r>
      <w:r w:rsidRPr="006C1C6E">
        <w:rPr>
          <w:rFonts w:cs="Times New Roman"/>
          <w:szCs w:val="28"/>
        </w:rPr>
        <w:t xml:space="preserve"> бюджет</w:t>
      </w:r>
      <w:r w:rsidR="003B4AD1" w:rsidRPr="006C1C6E">
        <w:rPr>
          <w:rFonts w:cs="Times New Roman"/>
          <w:szCs w:val="28"/>
        </w:rPr>
        <w:t>а</w:t>
      </w:r>
      <w:r w:rsidRPr="006C1C6E">
        <w:rPr>
          <w:rFonts w:cs="Times New Roman"/>
          <w:szCs w:val="28"/>
        </w:rPr>
        <w:t>;</w:t>
      </w:r>
    </w:p>
    <w:p w:rsidR="00D3337B" w:rsidRPr="006C1C6E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>последовательного сокращения неэффективных налоговых льгот.</w:t>
      </w:r>
    </w:p>
    <w:p w:rsidR="00BB26F9" w:rsidRPr="006C1C6E" w:rsidRDefault="00BB26F9" w:rsidP="009846D7">
      <w:pPr>
        <w:ind w:firstLine="709"/>
        <w:jc w:val="both"/>
        <w:rPr>
          <w:rFonts w:cs="Times New Roman"/>
          <w:szCs w:val="28"/>
        </w:rPr>
      </w:pPr>
    </w:p>
    <w:p w:rsidR="003E18E6" w:rsidRPr="006C1C6E" w:rsidRDefault="003E18E6" w:rsidP="009846D7">
      <w:pPr>
        <w:pStyle w:val="1"/>
        <w:numPr>
          <w:ilvl w:val="0"/>
          <w:numId w:val="3"/>
        </w:numPr>
        <w:spacing w:before="0" w:after="0"/>
        <w:rPr>
          <w:rFonts w:cs="Times New Roman"/>
        </w:rPr>
      </w:pPr>
      <w:bookmarkStart w:id="2" w:name="_Toc466912756"/>
      <w:bookmarkStart w:id="3" w:name="_Toc31784881"/>
      <w:r w:rsidRPr="006C1C6E">
        <w:rPr>
          <w:rFonts w:cs="Times New Roman"/>
        </w:rPr>
        <w:t>Прогноз основных параметров бюджет</w:t>
      </w:r>
      <w:r w:rsidR="000B2B42" w:rsidRPr="006C1C6E">
        <w:rPr>
          <w:rFonts w:cs="Times New Roman"/>
        </w:rPr>
        <w:t>а</w:t>
      </w:r>
      <w:r w:rsidR="00DD6BF7" w:rsidRPr="006C1C6E">
        <w:rPr>
          <w:rFonts w:cs="Times New Roman"/>
        </w:rPr>
        <w:t xml:space="preserve"> </w:t>
      </w:r>
      <w:r w:rsidR="00A52F8E" w:rsidRPr="006C1C6E">
        <w:rPr>
          <w:rFonts w:cs="Times New Roman"/>
        </w:rPr>
        <w:t>Алеховщинского</w:t>
      </w:r>
      <w:r w:rsidR="00BF7ED9" w:rsidRPr="006C1C6E">
        <w:rPr>
          <w:rFonts w:cs="Times New Roman"/>
        </w:rPr>
        <w:t xml:space="preserve"> сельского </w:t>
      </w:r>
      <w:r w:rsidR="0032537B" w:rsidRPr="006C1C6E">
        <w:rPr>
          <w:rFonts w:cs="Times New Roman"/>
        </w:rPr>
        <w:t>поселения</w:t>
      </w:r>
      <w:r w:rsidR="00644E77" w:rsidRPr="006C1C6E">
        <w:rPr>
          <w:rFonts w:cs="Times New Roman"/>
        </w:rPr>
        <w:t xml:space="preserve"> на период до </w:t>
      </w:r>
      <w:r w:rsidR="00A76660" w:rsidRPr="006C1C6E">
        <w:rPr>
          <w:rFonts w:cs="Times New Roman"/>
        </w:rPr>
        <w:t>2025</w:t>
      </w:r>
      <w:r w:rsidR="00644E77" w:rsidRPr="006C1C6E">
        <w:rPr>
          <w:rFonts w:cs="Times New Roman"/>
        </w:rPr>
        <w:t xml:space="preserve"> года</w:t>
      </w:r>
      <w:bookmarkEnd w:id="2"/>
      <w:bookmarkEnd w:id="3"/>
    </w:p>
    <w:p w:rsidR="008453DC" w:rsidRPr="006C1C6E" w:rsidRDefault="008453DC" w:rsidP="009846D7">
      <w:pPr>
        <w:ind w:firstLine="709"/>
        <w:jc w:val="both"/>
        <w:rPr>
          <w:rFonts w:cs="Times New Roman"/>
          <w:szCs w:val="28"/>
        </w:rPr>
      </w:pPr>
    </w:p>
    <w:p w:rsidR="00614045" w:rsidRPr="006C1C6E" w:rsidRDefault="00614045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Расчеты объемов поступлений налоговых и неналоговых доходов в бюджет </w:t>
      </w:r>
      <w:r w:rsidR="00A52F8E" w:rsidRPr="006C1C6E">
        <w:rPr>
          <w:rFonts w:cs="Times New Roman"/>
          <w:szCs w:val="28"/>
        </w:rPr>
        <w:t>Алеховщинского</w:t>
      </w:r>
      <w:r w:rsidR="00C120F9" w:rsidRPr="006C1C6E">
        <w:rPr>
          <w:rFonts w:cs="Times New Roman"/>
          <w:szCs w:val="28"/>
        </w:rPr>
        <w:t xml:space="preserve"> сельского </w:t>
      </w:r>
      <w:r w:rsidR="0032537B" w:rsidRPr="006C1C6E">
        <w:rPr>
          <w:rFonts w:cs="Times New Roman"/>
          <w:szCs w:val="28"/>
        </w:rPr>
        <w:t>поселения</w:t>
      </w:r>
      <w:r w:rsidRPr="006C1C6E">
        <w:rPr>
          <w:rFonts w:cs="Times New Roman"/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A52F8E" w:rsidRPr="006C1C6E">
        <w:rPr>
          <w:rFonts w:cs="Times New Roman"/>
          <w:szCs w:val="28"/>
        </w:rPr>
        <w:t>Алеховщинского</w:t>
      </w:r>
      <w:r w:rsidR="00C120F9" w:rsidRPr="006C1C6E">
        <w:rPr>
          <w:rFonts w:cs="Times New Roman"/>
          <w:szCs w:val="28"/>
        </w:rPr>
        <w:t xml:space="preserve"> сельского </w:t>
      </w:r>
      <w:r w:rsidR="0032537B" w:rsidRPr="006C1C6E">
        <w:rPr>
          <w:rFonts w:cs="Times New Roman"/>
          <w:szCs w:val="28"/>
        </w:rPr>
        <w:t>поселения</w:t>
      </w:r>
      <w:r w:rsidRPr="006C1C6E">
        <w:rPr>
          <w:rFonts w:cs="Times New Roman"/>
          <w:szCs w:val="28"/>
        </w:rPr>
        <w:t xml:space="preserve"> на период до </w:t>
      </w:r>
      <w:r w:rsidR="00A76660" w:rsidRPr="006C1C6E">
        <w:rPr>
          <w:rFonts w:cs="Times New Roman"/>
          <w:szCs w:val="28"/>
        </w:rPr>
        <w:t>2025</w:t>
      </w:r>
      <w:r w:rsidRPr="006C1C6E">
        <w:rPr>
          <w:rFonts w:cs="Times New Roman"/>
          <w:szCs w:val="28"/>
        </w:rPr>
        <w:t xml:space="preserve"> года,  оказывающих непосредственное влияние на объемы поступлений по основ</w:t>
      </w:r>
      <w:r w:rsidR="000B2B42" w:rsidRPr="006C1C6E">
        <w:rPr>
          <w:rFonts w:cs="Times New Roman"/>
          <w:szCs w:val="28"/>
        </w:rPr>
        <w:t>ным доходным источникам бюджета.</w:t>
      </w:r>
    </w:p>
    <w:p w:rsidR="00614045" w:rsidRPr="006C1C6E" w:rsidRDefault="00614045" w:rsidP="009846D7">
      <w:pPr>
        <w:ind w:firstLine="709"/>
        <w:jc w:val="both"/>
        <w:rPr>
          <w:rFonts w:cs="Times New Roman"/>
          <w:szCs w:val="28"/>
        </w:rPr>
      </w:pPr>
      <w:proofErr w:type="gramStart"/>
      <w:r w:rsidRPr="006C1C6E">
        <w:rPr>
          <w:rFonts w:cs="Times New Roman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 w:rsidRPr="006C1C6E">
        <w:rPr>
          <w:rFonts w:cs="Times New Roman"/>
          <w:szCs w:val="28"/>
        </w:rPr>
        <w:t>,</w:t>
      </w:r>
      <w:r w:rsidRPr="006C1C6E">
        <w:rPr>
          <w:rFonts w:cs="Times New Roman"/>
          <w:szCs w:val="28"/>
        </w:rPr>
        <w:t xml:space="preserve"> предоставляемых </w:t>
      </w:r>
      <w:r w:rsidRPr="006C1C6E">
        <w:rPr>
          <w:rFonts w:cs="Times New Roman"/>
          <w:szCs w:val="28"/>
        </w:rPr>
        <w:lastRenderedPageBreak/>
        <w:t>физическим лицам в рамках реализации налоговой политики Российской Федерации при проведении еже</w:t>
      </w:r>
      <w:r w:rsidR="006E2939" w:rsidRPr="006C1C6E">
        <w:rPr>
          <w:rFonts w:cs="Times New Roman"/>
          <w:szCs w:val="28"/>
        </w:rPr>
        <w:t>годных декларационных кампаний.</w:t>
      </w:r>
      <w:proofErr w:type="gramEnd"/>
    </w:p>
    <w:p w:rsidR="00614045" w:rsidRPr="006C1C6E" w:rsidRDefault="00F67973" w:rsidP="009846D7">
      <w:pPr>
        <w:ind w:firstLine="709"/>
        <w:jc w:val="both"/>
        <w:rPr>
          <w:rFonts w:cs="Times New Roman"/>
          <w:szCs w:val="28"/>
        </w:rPr>
      </w:pPr>
      <w:proofErr w:type="gramStart"/>
      <w:r w:rsidRPr="006C1C6E">
        <w:rPr>
          <w:rFonts w:cs="Times New Roman"/>
          <w:szCs w:val="28"/>
        </w:rPr>
        <w:t>П</w:t>
      </w:r>
      <w:r w:rsidR="00614045" w:rsidRPr="006C1C6E">
        <w:rPr>
          <w:rFonts w:cs="Times New Roman"/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0078F8" w:rsidRPr="006C1C6E" w:rsidRDefault="000078F8" w:rsidP="000078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C1C6E">
        <w:rPr>
          <w:rFonts w:cs="Times New Roman"/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 w:rsidRPr="006C1C6E">
        <w:rPr>
          <w:rFonts w:cs="Times New Roman"/>
        </w:rP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Pr="006C1C6E" w:rsidRDefault="00614045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6C1C6E">
        <w:rPr>
          <w:rFonts w:cs="Times New Roman"/>
          <w:szCs w:val="28"/>
        </w:rPr>
        <w:t xml:space="preserve">а </w:t>
      </w:r>
      <w:r w:rsidR="00A52F8E" w:rsidRPr="006C1C6E">
        <w:rPr>
          <w:rFonts w:cs="Times New Roman"/>
          <w:szCs w:val="28"/>
        </w:rPr>
        <w:t>Алеховщинского</w:t>
      </w:r>
      <w:r w:rsidR="00C120F9" w:rsidRPr="006C1C6E">
        <w:rPr>
          <w:rFonts w:cs="Times New Roman"/>
          <w:szCs w:val="28"/>
        </w:rPr>
        <w:t xml:space="preserve"> сельского</w:t>
      </w:r>
      <w:r w:rsidR="0032537B" w:rsidRPr="006C1C6E">
        <w:rPr>
          <w:rFonts w:cs="Times New Roman"/>
          <w:szCs w:val="28"/>
        </w:rPr>
        <w:t xml:space="preserve"> поселения</w:t>
      </w:r>
      <w:r w:rsidRPr="006C1C6E">
        <w:rPr>
          <w:rFonts w:cs="Times New Roman"/>
          <w:szCs w:val="28"/>
        </w:rPr>
        <w:t xml:space="preserve"> на период 201</w:t>
      </w:r>
      <w:r w:rsidR="000078F8" w:rsidRPr="006C1C6E">
        <w:rPr>
          <w:rFonts w:cs="Times New Roman"/>
          <w:szCs w:val="28"/>
        </w:rPr>
        <w:t>9</w:t>
      </w:r>
      <w:r w:rsidRPr="006C1C6E">
        <w:rPr>
          <w:rFonts w:cs="Times New Roman"/>
          <w:szCs w:val="28"/>
        </w:rPr>
        <w:t>-20</w:t>
      </w:r>
      <w:r w:rsidR="004D1B4D" w:rsidRPr="006C1C6E">
        <w:rPr>
          <w:rFonts w:cs="Times New Roman"/>
          <w:szCs w:val="28"/>
        </w:rPr>
        <w:t>2</w:t>
      </w:r>
      <w:r w:rsidR="000078F8" w:rsidRPr="006C1C6E">
        <w:rPr>
          <w:rFonts w:cs="Times New Roman"/>
          <w:szCs w:val="28"/>
        </w:rPr>
        <w:t>5</w:t>
      </w:r>
      <w:r w:rsidR="00DD6BF7" w:rsidRPr="006C1C6E">
        <w:rPr>
          <w:rFonts w:cs="Times New Roman"/>
          <w:color w:val="FF0000"/>
          <w:szCs w:val="28"/>
        </w:rPr>
        <w:t xml:space="preserve"> </w:t>
      </w:r>
      <w:r w:rsidRPr="006C1C6E">
        <w:rPr>
          <w:rFonts w:cs="Times New Roman"/>
          <w:szCs w:val="28"/>
        </w:rPr>
        <w:t>годов.</w:t>
      </w:r>
    </w:p>
    <w:p w:rsidR="00B460C1" w:rsidRPr="006C1C6E" w:rsidRDefault="00B460C1" w:rsidP="009846D7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>Основные параметры бюджета</w:t>
      </w:r>
      <w:r w:rsidR="00DD6BF7" w:rsidRPr="006C1C6E">
        <w:rPr>
          <w:rFonts w:cs="Times New Roman"/>
        </w:rPr>
        <w:t xml:space="preserve"> </w:t>
      </w:r>
      <w:r w:rsidR="00A52F8E" w:rsidRPr="006C1C6E">
        <w:rPr>
          <w:rFonts w:cs="Times New Roman"/>
          <w:szCs w:val="28"/>
        </w:rPr>
        <w:t>Алеховщинского</w:t>
      </w:r>
      <w:r w:rsidR="00C120F9" w:rsidRPr="006C1C6E">
        <w:rPr>
          <w:rFonts w:cs="Times New Roman"/>
          <w:szCs w:val="28"/>
        </w:rPr>
        <w:t xml:space="preserve"> сельского </w:t>
      </w:r>
      <w:r w:rsidR="00285EC4" w:rsidRPr="006C1C6E">
        <w:rPr>
          <w:rFonts w:cs="Times New Roman"/>
        </w:rPr>
        <w:t>поселения</w:t>
      </w:r>
      <w:r w:rsidRPr="006C1C6E">
        <w:rPr>
          <w:rFonts w:cs="Times New Roman"/>
        </w:rPr>
        <w:t xml:space="preserve"> на период до </w:t>
      </w:r>
      <w:r w:rsidR="00A76660" w:rsidRPr="006C1C6E">
        <w:rPr>
          <w:rFonts w:cs="Times New Roman"/>
        </w:rPr>
        <w:t>2025</w:t>
      </w:r>
      <w:r w:rsidRPr="006C1C6E">
        <w:rPr>
          <w:rFonts w:cs="Times New Roman"/>
        </w:rPr>
        <w:t xml:space="preserve"> года представлены в Приложении 2.</w:t>
      </w:r>
    </w:p>
    <w:p w:rsidR="00B92648" w:rsidRPr="006C1C6E" w:rsidRDefault="00B92648" w:rsidP="009846D7">
      <w:pPr>
        <w:rPr>
          <w:rFonts w:eastAsia="Batang" w:cs="Times New Roman"/>
        </w:rPr>
      </w:pPr>
    </w:p>
    <w:p w:rsidR="00B92648" w:rsidRPr="006C1C6E" w:rsidRDefault="002A6BC2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1. </w:t>
      </w:r>
      <w:r w:rsidR="00B92648" w:rsidRPr="006C1C6E">
        <w:rPr>
          <w:rFonts w:cs="Times New Roman"/>
          <w:szCs w:val="28"/>
        </w:rPr>
        <w:t xml:space="preserve">Структура и динамика доходной части бюджета </w:t>
      </w:r>
      <w:r w:rsidR="00A52F8E" w:rsidRPr="006C1C6E">
        <w:rPr>
          <w:rFonts w:cs="Times New Roman"/>
          <w:szCs w:val="28"/>
        </w:rPr>
        <w:t>Алеховщинского</w:t>
      </w:r>
      <w:r w:rsidR="00C120F9" w:rsidRPr="006C1C6E">
        <w:rPr>
          <w:rFonts w:cs="Times New Roman"/>
          <w:szCs w:val="28"/>
        </w:rPr>
        <w:t xml:space="preserve"> сельского</w:t>
      </w:r>
      <w:r w:rsidR="00285EC4" w:rsidRPr="006C1C6E">
        <w:rPr>
          <w:rFonts w:cs="Times New Roman"/>
          <w:szCs w:val="28"/>
        </w:rPr>
        <w:t xml:space="preserve"> поселения</w:t>
      </w:r>
      <w:r w:rsidR="00B92648" w:rsidRPr="006C1C6E">
        <w:rPr>
          <w:rFonts w:cs="Times New Roman"/>
          <w:szCs w:val="28"/>
        </w:rPr>
        <w:t xml:space="preserve"> за период </w:t>
      </w:r>
      <w:r w:rsidR="000078F8" w:rsidRPr="006C1C6E">
        <w:rPr>
          <w:rFonts w:cs="Times New Roman"/>
          <w:szCs w:val="28"/>
        </w:rPr>
        <w:t>2019</w:t>
      </w:r>
      <w:r w:rsidR="00B92648" w:rsidRPr="006C1C6E">
        <w:rPr>
          <w:rFonts w:cs="Times New Roman"/>
          <w:szCs w:val="28"/>
        </w:rPr>
        <w:t>-</w:t>
      </w:r>
      <w:r w:rsidR="00A76660" w:rsidRPr="006C1C6E">
        <w:rPr>
          <w:rFonts w:cs="Times New Roman"/>
          <w:szCs w:val="28"/>
        </w:rPr>
        <w:t>2025</w:t>
      </w:r>
      <w:r w:rsidR="00B92648" w:rsidRPr="006C1C6E">
        <w:rPr>
          <w:rFonts w:cs="Times New Roman"/>
          <w:szCs w:val="28"/>
        </w:rPr>
        <w:t xml:space="preserve"> годов характеризуется следующими показателями:</w:t>
      </w:r>
    </w:p>
    <w:p w:rsidR="00B92648" w:rsidRPr="006C1C6E" w:rsidRDefault="00B92648" w:rsidP="00FE27D0">
      <w:pPr>
        <w:ind w:right="-1"/>
        <w:jc w:val="right"/>
        <w:rPr>
          <w:rFonts w:cs="Times New Roman"/>
          <w:sz w:val="24"/>
          <w:szCs w:val="24"/>
        </w:rPr>
      </w:pPr>
      <w:proofErr w:type="spellStart"/>
      <w:r w:rsidRPr="006C1C6E">
        <w:rPr>
          <w:rFonts w:cs="Times New Roman"/>
        </w:rPr>
        <w:t>тыс</w:t>
      </w:r>
      <w:proofErr w:type="gramStart"/>
      <w:r w:rsidRPr="006C1C6E">
        <w:rPr>
          <w:rFonts w:cs="Times New Roman"/>
        </w:rPr>
        <w:t>.р</w:t>
      </w:r>
      <w:proofErr w:type="gramEnd"/>
      <w:r w:rsidRPr="006C1C6E">
        <w:rPr>
          <w:rFonts w:cs="Times New Roman"/>
        </w:rPr>
        <w:t>уб</w:t>
      </w:r>
      <w:proofErr w:type="spellEnd"/>
      <w:r w:rsidRPr="006C1C6E">
        <w:rPr>
          <w:rFonts w:cs="Times New Roman"/>
        </w:rPr>
        <w:t>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1A12C9" w:rsidRPr="006C1C6E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 w:rsidP="000078F8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201</w:t>
            </w:r>
            <w:r w:rsidR="000078F8" w:rsidRPr="006C1C6E">
              <w:rPr>
                <w:rFonts w:cs="Times New Roman"/>
                <w:sz w:val="22"/>
              </w:rPr>
              <w:t>9</w:t>
            </w:r>
            <w:r w:rsidRPr="006C1C6E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A76660" w:rsidP="00285EC4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2025</w:t>
            </w:r>
            <w:r w:rsidR="00B92648" w:rsidRPr="006C1C6E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 w:rsidP="000078F8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Динамика за период 201</w:t>
            </w:r>
            <w:r w:rsidR="000078F8" w:rsidRPr="006C1C6E">
              <w:rPr>
                <w:rFonts w:cs="Times New Roman"/>
                <w:sz w:val="22"/>
              </w:rPr>
              <w:t>9</w:t>
            </w:r>
            <w:r w:rsidRPr="006C1C6E">
              <w:rPr>
                <w:rFonts w:cs="Times New Roman"/>
                <w:sz w:val="22"/>
              </w:rPr>
              <w:t>-</w:t>
            </w:r>
            <w:r w:rsidR="00A76660" w:rsidRPr="006C1C6E">
              <w:rPr>
                <w:rFonts w:cs="Times New Roman"/>
                <w:sz w:val="22"/>
              </w:rPr>
              <w:t>2025</w:t>
            </w:r>
            <w:r w:rsidRPr="006C1C6E">
              <w:rPr>
                <w:rFonts w:cs="Times New Roman"/>
                <w:sz w:val="22"/>
              </w:rPr>
              <w:t xml:space="preserve"> годы</w:t>
            </w: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>
            <w:pPr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92 969,1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782743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 w:rsidP="00BC78B8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45 045,0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782743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3B4AD1" w:rsidP="00B56CF4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48,5</w:t>
            </w: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>
            <w:pPr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cs="Times New Roman"/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 w:rsidP="00BC78B8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13 157,5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0078F8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15 138,1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C35B21" w:rsidP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33,</w:t>
            </w:r>
            <w:r w:rsidR="003B4AD1" w:rsidRPr="006C1C6E">
              <w:rPr>
                <w:rFonts w:eastAsia="Batang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 w:rsidP="00B56CF4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>
            <w:pPr>
              <w:rPr>
                <w:rFonts w:eastAsia="Batang" w:cs="Times New Roman"/>
                <w:sz w:val="20"/>
                <w:szCs w:val="20"/>
              </w:rPr>
            </w:pPr>
            <w:r w:rsidRPr="006C1C6E">
              <w:rPr>
                <w:rFonts w:cs="Times New Roman"/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6C1C6E" w:rsidRDefault="000078F8" w:rsidP="003B4AD1">
            <w:pPr>
              <w:jc w:val="center"/>
              <w:rPr>
                <w:rFonts w:eastAsia="Batang" w:cs="Times New Roman"/>
                <w:sz w:val="20"/>
                <w:szCs w:val="20"/>
              </w:rPr>
            </w:pPr>
            <w:r w:rsidRPr="006C1C6E">
              <w:rPr>
                <w:rFonts w:eastAsia="Batang" w:cs="Times New Roman"/>
                <w:sz w:val="20"/>
                <w:szCs w:val="20"/>
              </w:rPr>
              <w:t>11</w:t>
            </w:r>
            <w:r w:rsidR="003B4AD1" w:rsidRPr="006C1C6E">
              <w:rPr>
                <w:rFonts w:eastAsia="Batang" w:cs="Times New Roman"/>
                <w:sz w:val="20"/>
                <w:szCs w:val="20"/>
              </w:rPr>
              <w:t> 427,5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C35B21" w:rsidP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</w:t>
            </w:r>
            <w:r w:rsidR="003B4AD1" w:rsidRPr="006C1C6E">
              <w:rPr>
                <w:rFonts w:eastAsia="Batang" w:cs="Times New Roman"/>
                <w:b/>
                <w:bCs/>
                <w:sz w:val="20"/>
                <w:szCs w:val="20"/>
              </w:rPr>
              <w:t>2,</w:t>
            </w: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6C1C6E" w:rsidRDefault="000078F8" w:rsidP="00BC78B8">
            <w:pPr>
              <w:jc w:val="center"/>
              <w:rPr>
                <w:rFonts w:eastAsia="Batang" w:cs="Times New Roman"/>
                <w:sz w:val="20"/>
                <w:szCs w:val="20"/>
              </w:rPr>
            </w:pPr>
            <w:r w:rsidRPr="006C1C6E">
              <w:rPr>
                <w:rFonts w:eastAsia="Batang" w:cs="Times New Roman"/>
                <w:sz w:val="20"/>
                <w:szCs w:val="20"/>
              </w:rPr>
              <w:t>13 569,0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C35B21" w:rsidP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30,</w:t>
            </w:r>
            <w:r w:rsidR="003B4AD1" w:rsidRPr="006C1C6E">
              <w:rPr>
                <w:rFonts w:eastAsia="Batang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C35B21" w:rsidP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118</w:t>
            </w:r>
            <w:r w:rsidR="003B4AD1" w:rsidRPr="006C1C6E">
              <w:rPr>
                <w:rFonts w:eastAsia="Batang" w:cs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>
            <w:pPr>
              <w:rPr>
                <w:rFonts w:eastAsia="Batang" w:cs="Times New Roman"/>
                <w:sz w:val="20"/>
                <w:szCs w:val="20"/>
              </w:rPr>
            </w:pPr>
            <w:r w:rsidRPr="006C1C6E">
              <w:rPr>
                <w:rFonts w:cs="Times New Roman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6C1C6E" w:rsidRDefault="003B4AD1" w:rsidP="00BC78B8">
            <w:pPr>
              <w:jc w:val="center"/>
              <w:rPr>
                <w:rFonts w:eastAsia="Batang" w:cs="Times New Roman"/>
                <w:sz w:val="20"/>
                <w:szCs w:val="20"/>
              </w:rPr>
            </w:pPr>
            <w:r w:rsidRPr="006C1C6E">
              <w:rPr>
                <w:rFonts w:eastAsia="Batang" w:cs="Times New Roman"/>
                <w:sz w:val="20"/>
                <w:szCs w:val="20"/>
              </w:rPr>
              <w:t>1 730,0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 w:rsidP="00216BE2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6C1C6E" w:rsidRDefault="000078F8" w:rsidP="00BC78B8">
            <w:pPr>
              <w:jc w:val="center"/>
              <w:rPr>
                <w:rFonts w:eastAsia="Batang" w:cs="Times New Roman"/>
                <w:sz w:val="20"/>
                <w:szCs w:val="20"/>
              </w:rPr>
            </w:pPr>
            <w:r w:rsidRPr="006C1C6E">
              <w:rPr>
                <w:rFonts w:eastAsia="Batang" w:cs="Times New Roman"/>
                <w:sz w:val="20"/>
                <w:szCs w:val="20"/>
              </w:rPr>
              <w:t>1 569,1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C35B21" w:rsidP="00BC78B8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90,7</w:t>
            </w: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B92648">
            <w:pPr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cs="Times New Roman"/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79 811,6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 w:rsidP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0078F8" w:rsidP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29</w:t>
            </w:r>
            <w:r w:rsidR="003B4AD1" w:rsidRPr="006C1C6E">
              <w:rPr>
                <w:rFonts w:eastAsia="Batang" w:cs="Times New Roman"/>
                <w:b/>
                <w:bCs/>
                <w:sz w:val="20"/>
                <w:szCs w:val="20"/>
              </w:rPr>
              <w:t> 906,9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C35B21" w:rsidP="003B4AD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66,</w:t>
            </w:r>
            <w:r w:rsidR="003B4AD1" w:rsidRPr="006C1C6E">
              <w:rPr>
                <w:rFonts w:eastAsia="Batang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6C1C6E" w:rsidRDefault="003B4AD1" w:rsidP="00DD6BF7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37,5</w:t>
            </w:r>
          </w:p>
        </w:tc>
      </w:tr>
    </w:tbl>
    <w:p w:rsidR="00B92648" w:rsidRPr="006C1C6E" w:rsidRDefault="00B92648" w:rsidP="0058748D">
      <w:pPr>
        <w:ind w:firstLine="709"/>
        <w:jc w:val="both"/>
        <w:rPr>
          <w:rFonts w:cs="Times New Roman"/>
        </w:rPr>
      </w:pPr>
    </w:p>
    <w:p w:rsidR="00E62D60" w:rsidRPr="006C1C6E" w:rsidRDefault="00FE27D0" w:rsidP="009846D7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В доходной части бюджета </w:t>
      </w:r>
      <w:r w:rsidR="00A52F8E" w:rsidRPr="006C1C6E">
        <w:rPr>
          <w:rFonts w:cs="Times New Roman"/>
          <w:szCs w:val="28"/>
        </w:rPr>
        <w:t>Алеховщинского</w:t>
      </w:r>
      <w:r w:rsidR="00C120F9" w:rsidRPr="006C1C6E">
        <w:rPr>
          <w:rFonts w:cs="Times New Roman"/>
          <w:szCs w:val="28"/>
        </w:rPr>
        <w:t xml:space="preserve"> сельского </w:t>
      </w:r>
      <w:r w:rsidR="00285EC4" w:rsidRPr="006C1C6E">
        <w:rPr>
          <w:rFonts w:cs="Times New Roman"/>
        </w:rPr>
        <w:t>поселения</w:t>
      </w:r>
      <w:r w:rsidR="007B13C7" w:rsidRPr="006C1C6E">
        <w:rPr>
          <w:rFonts w:cs="Times New Roman"/>
        </w:rPr>
        <w:t xml:space="preserve"> </w:t>
      </w:r>
      <w:r w:rsidRPr="006C1C6E">
        <w:rPr>
          <w:rFonts w:cs="Times New Roman"/>
        </w:rPr>
        <w:t xml:space="preserve">в период </w:t>
      </w:r>
      <w:r w:rsidR="000078F8" w:rsidRPr="006C1C6E">
        <w:rPr>
          <w:rFonts w:cs="Times New Roman"/>
        </w:rPr>
        <w:t>2019</w:t>
      </w:r>
      <w:r w:rsidRPr="006C1C6E">
        <w:rPr>
          <w:rFonts w:cs="Times New Roman"/>
        </w:rPr>
        <w:t>-</w:t>
      </w:r>
      <w:r w:rsidR="00A76660" w:rsidRPr="006C1C6E">
        <w:rPr>
          <w:rFonts w:cs="Times New Roman"/>
        </w:rPr>
        <w:t>2025</w:t>
      </w:r>
      <w:r w:rsidRPr="006C1C6E">
        <w:rPr>
          <w:rFonts w:cs="Times New Roman"/>
        </w:rPr>
        <w:t xml:space="preserve"> годов основной удельный вес (</w:t>
      </w:r>
      <w:r w:rsidR="007E7089" w:rsidRPr="006C1C6E">
        <w:rPr>
          <w:rFonts w:cs="Times New Roman"/>
        </w:rPr>
        <w:t>от</w:t>
      </w:r>
      <w:r w:rsidR="007B13C7" w:rsidRPr="006C1C6E">
        <w:rPr>
          <w:rFonts w:cs="Times New Roman"/>
        </w:rPr>
        <w:t xml:space="preserve"> </w:t>
      </w:r>
      <w:r w:rsidR="001A12C9" w:rsidRPr="006C1C6E">
        <w:rPr>
          <w:rFonts w:cs="Times New Roman"/>
        </w:rPr>
        <w:t>8</w:t>
      </w:r>
      <w:r w:rsidR="00917FE8" w:rsidRPr="006C1C6E">
        <w:rPr>
          <w:rFonts w:cs="Times New Roman"/>
        </w:rPr>
        <w:t>5</w:t>
      </w:r>
      <w:r w:rsidR="001A12C9" w:rsidRPr="006C1C6E">
        <w:rPr>
          <w:rFonts w:cs="Times New Roman"/>
        </w:rPr>
        <w:t>,</w:t>
      </w:r>
      <w:r w:rsidR="00917FE8" w:rsidRPr="006C1C6E">
        <w:rPr>
          <w:rFonts w:cs="Times New Roman"/>
        </w:rPr>
        <w:t>8</w:t>
      </w:r>
      <w:r w:rsidRPr="006C1C6E">
        <w:rPr>
          <w:rFonts w:cs="Times New Roman"/>
        </w:rPr>
        <w:t xml:space="preserve">% до </w:t>
      </w:r>
      <w:r w:rsidR="002F132F" w:rsidRPr="006C1C6E">
        <w:rPr>
          <w:rFonts w:cs="Times New Roman"/>
        </w:rPr>
        <w:t>6</w:t>
      </w:r>
      <w:r w:rsidR="00C35B21" w:rsidRPr="006C1C6E">
        <w:rPr>
          <w:rFonts w:cs="Times New Roman"/>
        </w:rPr>
        <w:t>6</w:t>
      </w:r>
      <w:r w:rsidR="001A12C9" w:rsidRPr="006C1C6E">
        <w:rPr>
          <w:rFonts w:cs="Times New Roman"/>
        </w:rPr>
        <w:t>,</w:t>
      </w:r>
      <w:r w:rsidR="00917FE8" w:rsidRPr="006C1C6E">
        <w:rPr>
          <w:rFonts w:cs="Times New Roman"/>
        </w:rPr>
        <w:t>4</w:t>
      </w:r>
      <w:r w:rsidR="0056709E" w:rsidRPr="006C1C6E">
        <w:rPr>
          <w:rFonts w:cs="Times New Roman"/>
        </w:rPr>
        <w:t>%</w:t>
      </w:r>
      <w:r w:rsidRPr="006C1C6E">
        <w:rPr>
          <w:rFonts w:cs="Times New Roman"/>
        </w:rPr>
        <w:t xml:space="preserve">) занимают </w:t>
      </w:r>
      <w:r w:rsidR="002F132F" w:rsidRPr="006C1C6E">
        <w:rPr>
          <w:rFonts w:cs="Times New Roman"/>
        </w:rPr>
        <w:t>безвозмездные поступления</w:t>
      </w:r>
      <w:r w:rsidR="00E62D60" w:rsidRPr="006C1C6E">
        <w:rPr>
          <w:rFonts w:cs="Times New Roman"/>
        </w:rPr>
        <w:t>.</w:t>
      </w:r>
    </w:p>
    <w:p w:rsidR="00FE27D0" w:rsidRPr="006C1C6E" w:rsidRDefault="00FE27D0" w:rsidP="009846D7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Доля </w:t>
      </w:r>
      <w:r w:rsidR="002F132F" w:rsidRPr="006C1C6E">
        <w:rPr>
          <w:rFonts w:cs="Times New Roman"/>
        </w:rPr>
        <w:t>собственных доходов (налоговых и налоговых)</w:t>
      </w:r>
      <w:r w:rsidR="007B13C7" w:rsidRPr="006C1C6E">
        <w:rPr>
          <w:rFonts w:cs="Times New Roman"/>
        </w:rPr>
        <w:t xml:space="preserve"> </w:t>
      </w:r>
      <w:r w:rsidR="007E7089" w:rsidRPr="006C1C6E">
        <w:rPr>
          <w:rFonts w:cs="Times New Roman"/>
        </w:rPr>
        <w:t xml:space="preserve">в общем объеме доходов </w:t>
      </w:r>
      <w:r w:rsidR="002F132F" w:rsidRPr="006C1C6E">
        <w:rPr>
          <w:rFonts w:cs="Times New Roman"/>
        </w:rPr>
        <w:t>увеличится</w:t>
      </w:r>
      <w:r w:rsidR="0056709E" w:rsidRPr="006C1C6E">
        <w:rPr>
          <w:rFonts w:cs="Times New Roman"/>
        </w:rPr>
        <w:t xml:space="preserve"> </w:t>
      </w:r>
      <w:r w:rsidRPr="006C1C6E">
        <w:rPr>
          <w:rFonts w:cs="Times New Roman"/>
        </w:rPr>
        <w:t xml:space="preserve">с </w:t>
      </w:r>
      <w:r w:rsidR="001A12C9" w:rsidRPr="006C1C6E">
        <w:rPr>
          <w:rFonts w:cs="Times New Roman"/>
        </w:rPr>
        <w:t>1</w:t>
      </w:r>
      <w:r w:rsidR="00917FE8" w:rsidRPr="006C1C6E">
        <w:rPr>
          <w:rFonts w:cs="Times New Roman"/>
        </w:rPr>
        <w:t>4</w:t>
      </w:r>
      <w:r w:rsidR="00C35B21" w:rsidRPr="006C1C6E">
        <w:rPr>
          <w:rFonts w:cs="Times New Roman"/>
        </w:rPr>
        <w:t>,</w:t>
      </w:r>
      <w:r w:rsidR="00917FE8" w:rsidRPr="006C1C6E">
        <w:rPr>
          <w:rFonts w:cs="Times New Roman"/>
        </w:rPr>
        <w:t>2</w:t>
      </w:r>
      <w:r w:rsidRPr="006C1C6E">
        <w:rPr>
          <w:rFonts w:cs="Times New Roman"/>
        </w:rPr>
        <w:t xml:space="preserve">% в </w:t>
      </w:r>
      <w:r w:rsidR="000078F8" w:rsidRPr="006C1C6E">
        <w:rPr>
          <w:rFonts w:cs="Times New Roman"/>
        </w:rPr>
        <w:t>2019</w:t>
      </w:r>
      <w:r w:rsidRPr="006C1C6E">
        <w:rPr>
          <w:rFonts w:cs="Times New Roman"/>
        </w:rPr>
        <w:t xml:space="preserve"> году до </w:t>
      </w:r>
      <w:r w:rsidR="001A12C9" w:rsidRPr="006C1C6E">
        <w:rPr>
          <w:rFonts w:cs="Times New Roman"/>
        </w:rPr>
        <w:t>3</w:t>
      </w:r>
      <w:r w:rsidR="00C35B21" w:rsidRPr="006C1C6E">
        <w:rPr>
          <w:rFonts w:cs="Times New Roman"/>
        </w:rPr>
        <w:t>3</w:t>
      </w:r>
      <w:r w:rsidR="0056709E" w:rsidRPr="006C1C6E">
        <w:rPr>
          <w:rFonts w:cs="Times New Roman"/>
        </w:rPr>
        <w:t>,</w:t>
      </w:r>
      <w:r w:rsidR="00917FE8" w:rsidRPr="006C1C6E">
        <w:rPr>
          <w:rFonts w:cs="Times New Roman"/>
        </w:rPr>
        <w:t>6</w:t>
      </w:r>
      <w:r w:rsidRPr="006C1C6E">
        <w:rPr>
          <w:rFonts w:cs="Times New Roman"/>
        </w:rPr>
        <w:t xml:space="preserve">% в </w:t>
      </w:r>
      <w:r w:rsidR="00A76660" w:rsidRPr="006C1C6E">
        <w:rPr>
          <w:rFonts w:cs="Times New Roman"/>
        </w:rPr>
        <w:t>2025</w:t>
      </w:r>
      <w:r w:rsidRPr="006C1C6E">
        <w:rPr>
          <w:rFonts w:cs="Times New Roman"/>
        </w:rPr>
        <w:t xml:space="preserve"> году.  </w:t>
      </w:r>
    </w:p>
    <w:p w:rsidR="00E54BF3" w:rsidRPr="006C1C6E" w:rsidRDefault="00E54BF3" w:rsidP="009846D7">
      <w:pPr>
        <w:ind w:firstLine="709"/>
        <w:jc w:val="both"/>
        <w:rPr>
          <w:rFonts w:cs="Times New Roman"/>
          <w:szCs w:val="28"/>
        </w:rPr>
      </w:pPr>
    </w:p>
    <w:p w:rsidR="00B92648" w:rsidRPr="006C1C6E" w:rsidRDefault="00B92648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Структура и динамика собственных доходов бюджета </w:t>
      </w:r>
      <w:r w:rsidR="00A52F8E" w:rsidRPr="006C1C6E">
        <w:rPr>
          <w:rFonts w:cs="Times New Roman"/>
          <w:szCs w:val="28"/>
        </w:rPr>
        <w:t>Алеховщинского</w:t>
      </w:r>
      <w:r w:rsidR="002B296D" w:rsidRPr="006C1C6E">
        <w:rPr>
          <w:rFonts w:cs="Times New Roman"/>
          <w:szCs w:val="28"/>
        </w:rPr>
        <w:t xml:space="preserve"> сельского </w:t>
      </w:r>
      <w:r w:rsidR="00E62D60" w:rsidRPr="006C1C6E">
        <w:rPr>
          <w:rFonts w:cs="Times New Roman"/>
          <w:szCs w:val="28"/>
        </w:rPr>
        <w:t xml:space="preserve">поселения </w:t>
      </w:r>
      <w:r w:rsidRPr="006C1C6E">
        <w:rPr>
          <w:rFonts w:cs="Times New Roman"/>
          <w:szCs w:val="28"/>
        </w:rPr>
        <w:t xml:space="preserve"> за период </w:t>
      </w:r>
      <w:r w:rsidR="000078F8" w:rsidRPr="006C1C6E">
        <w:rPr>
          <w:rFonts w:cs="Times New Roman"/>
          <w:szCs w:val="28"/>
        </w:rPr>
        <w:t>2019</w:t>
      </w:r>
      <w:r w:rsidRPr="006C1C6E">
        <w:rPr>
          <w:rFonts w:cs="Times New Roman"/>
          <w:szCs w:val="28"/>
        </w:rPr>
        <w:t>-</w:t>
      </w:r>
      <w:r w:rsidR="00A76660" w:rsidRPr="006C1C6E">
        <w:rPr>
          <w:rFonts w:cs="Times New Roman"/>
          <w:szCs w:val="28"/>
        </w:rPr>
        <w:t>2025</w:t>
      </w:r>
      <w:r w:rsidRPr="006C1C6E">
        <w:rPr>
          <w:rFonts w:cs="Times New Roman"/>
          <w:szCs w:val="28"/>
        </w:rPr>
        <w:t xml:space="preserve"> годов характеризуется следующими показателями:</w:t>
      </w:r>
    </w:p>
    <w:p w:rsidR="002F132F" w:rsidRPr="006C1C6E" w:rsidRDefault="002F132F" w:rsidP="009846D7">
      <w:pPr>
        <w:ind w:firstLine="709"/>
        <w:jc w:val="both"/>
        <w:rPr>
          <w:rFonts w:cs="Times New Roman"/>
          <w:szCs w:val="28"/>
        </w:rPr>
      </w:pPr>
    </w:p>
    <w:p w:rsidR="002F132F" w:rsidRPr="006C1C6E" w:rsidRDefault="002F132F" w:rsidP="009846D7">
      <w:pPr>
        <w:ind w:firstLine="709"/>
        <w:jc w:val="both"/>
        <w:rPr>
          <w:rFonts w:cs="Times New Roman"/>
          <w:szCs w:val="28"/>
        </w:rPr>
      </w:pPr>
    </w:p>
    <w:p w:rsidR="00B92648" w:rsidRPr="006C1C6E" w:rsidRDefault="00B92648" w:rsidP="00FE27D0">
      <w:pPr>
        <w:ind w:right="-1"/>
        <w:jc w:val="right"/>
        <w:rPr>
          <w:rFonts w:cs="Times New Roman"/>
        </w:rPr>
      </w:pPr>
      <w:proofErr w:type="spellStart"/>
      <w:r w:rsidRPr="006C1C6E">
        <w:rPr>
          <w:rFonts w:cs="Times New Roman"/>
        </w:rPr>
        <w:t>тыс</w:t>
      </w:r>
      <w:proofErr w:type="gramStart"/>
      <w:r w:rsidRPr="006C1C6E">
        <w:rPr>
          <w:rFonts w:cs="Times New Roman"/>
        </w:rPr>
        <w:t>.р</w:t>
      </w:r>
      <w:proofErr w:type="gramEnd"/>
      <w:r w:rsidRPr="006C1C6E">
        <w:rPr>
          <w:rFonts w:cs="Times New Roman"/>
        </w:rPr>
        <w:t>уб</w:t>
      </w:r>
      <w:proofErr w:type="spellEnd"/>
      <w:r w:rsidRPr="006C1C6E">
        <w:rPr>
          <w:rFonts w:cs="Times New Roman"/>
        </w:rPr>
        <w:t>.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440"/>
        <w:gridCol w:w="1260"/>
        <w:gridCol w:w="1440"/>
      </w:tblGrid>
      <w:tr w:rsidR="001A12C9" w:rsidRPr="006C1C6E" w:rsidTr="002B296D">
        <w:trPr>
          <w:trHeight w:val="168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6C1C6E" w:rsidRDefault="00B92648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6C1C6E" w:rsidRDefault="000078F8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2019</w:t>
            </w:r>
            <w:r w:rsidR="00B92648" w:rsidRPr="006C1C6E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6C1C6E" w:rsidRDefault="00B92648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6C1C6E" w:rsidRDefault="00A76660" w:rsidP="00E62D60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2025</w:t>
            </w:r>
            <w:r w:rsidR="00B92648" w:rsidRPr="006C1C6E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6C1C6E" w:rsidRDefault="00B92648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6C1C6E" w:rsidRDefault="00B92648" w:rsidP="00E62D60">
            <w:pPr>
              <w:jc w:val="center"/>
              <w:rPr>
                <w:rFonts w:eastAsia="Batang"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 xml:space="preserve">Динамика за период </w:t>
            </w:r>
            <w:r w:rsidR="000078F8" w:rsidRPr="006C1C6E">
              <w:rPr>
                <w:rFonts w:cs="Times New Roman"/>
                <w:sz w:val="22"/>
              </w:rPr>
              <w:t>2019</w:t>
            </w:r>
            <w:r w:rsidRPr="006C1C6E">
              <w:rPr>
                <w:rFonts w:cs="Times New Roman"/>
                <w:sz w:val="22"/>
              </w:rPr>
              <w:t>-</w:t>
            </w:r>
            <w:r w:rsidR="00A76660" w:rsidRPr="006C1C6E">
              <w:rPr>
                <w:rFonts w:cs="Times New Roman"/>
                <w:sz w:val="22"/>
              </w:rPr>
              <w:t>2025</w:t>
            </w:r>
            <w:r w:rsidRPr="006C1C6E">
              <w:rPr>
                <w:rFonts w:cs="Times New Roman"/>
                <w:sz w:val="22"/>
              </w:rPr>
              <w:t xml:space="preserve"> годы</w:t>
            </w:r>
          </w:p>
        </w:tc>
      </w:tr>
      <w:tr w:rsidR="00967696" w:rsidRPr="006C1C6E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696" w:rsidRPr="006C1C6E" w:rsidRDefault="00967696">
            <w:pPr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6C1C6E" w:rsidRDefault="008E3BFB" w:rsidP="00C35B2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13 157,5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6C1C6E" w:rsidRDefault="00967696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6C1C6E" w:rsidRDefault="00C35B21" w:rsidP="00C35B2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15 138,1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6C1C6E" w:rsidRDefault="00967696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6C1C6E" w:rsidRDefault="008E3BFB" w:rsidP="00967696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967696" w:rsidRPr="006C1C6E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696" w:rsidRPr="006C1C6E" w:rsidRDefault="00967696">
            <w:pPr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696" w:rsidRPr="006C1C6E" w:rsidRDefault="00C35B21" w:rsidP="008E3BFB">
            <w:pPr>
              <w:jc w:val="center"/>
              <w:rPr>
                <w:rFonts w:eastAsia="Batang" w:cs="Times New Roman"/>
                <w:b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sz w:val="20"/>
                <w:szCs w:val="20"/>
              </w:rPr>
              <w:t>11</w:t>
            </w:r>
            <w:r w:rsidR="008E3BFB" w:rsidRPr="006C1C6E">
              <w:rPr>
                <w:rFonts w:eastAsia="Batang" w:cs="Times New Roman"/>
                <w:b/>
                <w:sz w:val="20"/>
                <w:szCs w:val="20"/>
              </w:rPr>
              <w:t> 427,5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6C1C6E" w:rsidRDefault="008E3BFB" w:rsidP="007E1B0C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B21" w:rsidRPr="006C1C6E" w:rsidRDefault="00C35B21" w:rsidP="00C35B21">
            <w:pPr>
              <w:jc w:val="center"/>
              <w:rPr>
                <w:rFonts w:eastAsia="Batang" w:cs="Times New Roman"/>
                <w:b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sz w:val="20"/>
                <w:szCs w:val="20"/>
              </w:rPr>
              <w:t>13 569,0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6C1C6E" w:rsidRDefault="00C35B21" w:rsidP="007E1B0C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6C1C6E" w:rsidRDefault="00C35B21" w:rsidP="008E3BFB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118</w:t>
            </w:r>
            <w:r w:rsidR="008E3BFB" w:rsidRPr="006C1C6E">
              <w:rPr>
                <w:rFonts w:eastAsia="Batang" w:cs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1A12C9" w:rsidRPr="006C1C6E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6C1C6E" w:rsidRDefault="00B92648">
            <w:pPr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6C1C6E" w:rsidRDefault="00B92648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B92648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6C1C6E" w:rsidRDefault="00B92648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B92648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B92648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6C1C6E" w:rsidRDefault="000B2B42">
            <w:pPr>
              <w:rPr>
                <w:rFonts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6C1C6E" w:rsidRDefault="00C35B21" w:rsidP="008E3BF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>2</w:t>
            </w:r>
            <w:r w:rsidR="008E3BFB" w:rsidRPr="006C1C6E">
              <w:rPr>
                <w:rFonts w:cs="Times New Roman"/>
                <w:bCs/>
                <w:sz w:val="20"/>
                <w:szCs w:val="20"/>
              </w:rPr>
              <w:t> 132,8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6C1C6E" w:rsidRDefault="00C35B21" w:rsidP="008E3BF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>1</w:t>
            </w:r>
            <w:r w:rsidR="008E3BFB" w:rsidRPr="006C1C6E">
              <w:rPr>
                <w:rFonts w:cs="Times New Roman"/>
                <w:bCs/>
                <w:sz w:val="20"/>
                <w:szCs w:val="20"/>
              </w:rPr>
              <w:t>6</w:t>
            </w:r>
            <w:r w:rsidRPr="006C1C6E">
              <w:rPr>
                <w:rFonts w:cs="Times New Roman"/>
                <w:bCs/>
                <w:sz w:val="20"/>
                <w:szCs w:val="20"/>
              </w:rPr>
              <w:t>,</w:t>
            </w:r>
            <w:r w:rsidR="008E3BFB" w:rsidRPr="006C1C6E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6C1C6E" w:rsidRDefault="00C35B2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>2 761,1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6C1C6E" w:rsidRDefault="00C35B21" w:rsidP="007E1B0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>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6C1C6E" w:rsidRDefault="008E3BFB" w:rsidP="00C21B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1C6E">
              <w:rPr>
                <w:rFonts w:cs="Times New Roman"/>
                <w:b/>
                <w:bCs/>
                <w:sz w:val="20"/>
                <w:szCs w:val="20"/>
              </w:rPr>
              <w:t>129,5</w:t>
            </w: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6C1C6E" w:rsidRDefault="000B2B42">
            <w:pPr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6C1C6E" w:rsidRDefault="00C35B21" w:rsidP="008E3BFB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2</w:t>
            </w:r>
            <w:r w:rsidR="008E3BFB" w:rsidRPr="006C1C6E">
              <w:rPr>
                <w:rFonts w:eastAsia="Batang" w:cs="Times New Roman"/>
                <w:bCs/>
                <w:sz w:val="20"/>
                <w:szCs w:val="20"/>
              </w:rPr>
              <w:t> 560,9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C35B21" w:rsidP="008E3BFB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1</w:t>
            </w:r>
            <w:r w:rsidR="008E3BFB" w:rsidRPr="006C1C6E">
              <w:rPr>
                <w:rFonts w:eastAsia="Batang" w:cs="Times New Roman"/>
                <w:bCs/>
                <w:sz w:val="20"/>
                <w:szCs w:val="20"/>
              </w:rPr>
              <w:t>9</w:t>
            </w:r>
            <w:r w:rsidRPr="006C1C6E">
              <w:rPr>
                <w:rFonts w:eastAsia="Batang" w:cs="Times New Roman"/>
                <w:bCs/>
                <w:sz w:val="20"/>
                <w:szCs w:val="20"/>
              </w:rPr>
              <w:t>,</w:t>
            </w:r>
            <w:r w:rsidR="008E3BFB" w:rsidRPr="006C1C6E">
              <w:rPr>
                <w:rFonts w:eastAsia="Batang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6C1C6E" w:rsidRDefault="00C35B21" w:rsidP="00967696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3 130,6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C35B21" w:rsidP="00C21BD4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C35B21" w:rsidP="008E3BFB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12</w:t>
            </w:r>
            <w:r w:rsidR="008E3BFB" w:rsidRPr="006C1C6E">
              <w:rPr>
                <w:rFonts w:eastAsia="Batang" w:cs="Times New Roman"/>
                <w:b/>
                <w:bCs/>
                <w:sz w:val="20"/>
                <w:szCs w:val="20"/>
              </w:rPr>
              <w:t>2</w:t>
            </w: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,</w:t>
            </w:r>
            <w:r w:rsidR="008E3BFB" w:rsidRPr="006C1C6E">
              <w:rPr>
                <w:rFonts w:eastAsia="Batang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6C1C6E" w:rsidRDefault="00B92648">
            <w:pPr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6C1C6E" w:rsidRDefault="00C35B21" w:rsidP="008E3BFB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6</w:t>
            </w:r>
            <w:r w:rsidR="008E3BFB" w:rsidRPr="006C1C6E">
              <w:rPr>
                <w:rFonts w:eastAsia="Batang" w:cs="Times New Roman"/>
                <w:bCs/>
                <w:sz w:val="20"/>
                <w:szCs w:val="20"/>
              </w:rPr>
              <w:t> 699,1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8E3BFB" w:rsidP="007E1B0C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6C1C6E" w:rsidRDefault="00C35B21" w:rsidP="00967696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7 647,3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C35B21" w:rsidP="00E62D60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C35B21" w:rsidP="008E3BFB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114,</w:t>
            </w:r>
            <w:r w:rsidR="008E3BFB" w:rsidRPr="006C1C6E">
              <w:rPr>
                <w:rFonts w:eastAsia="Batang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6C1C6E" w:rsidRDefault="000B2B42">
            <w:pPr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6C1C6E" w:rsidRDefault="00C35B21" w:rsidP="008E3BFB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3</w:t>
            </w:r>
            <w:r w:rsidR="008E3BFB" w:rsidRPr="006C1C6E">
              <w:rPr>
                <w:rFonts w:eastAsia="Batang" w:cs="Times New Roman"/>
                <w:bCs/>
                <w:sz w:val="20"/>
                <w:szCs w:val="20"/>
              </w:rPr>
              <w:t>4</w:t>
            </w:r>
            <w:r w:rsidRPr="006C1C6E">
              <w:rPr>
                <w:rFonts w:eastAsia="Batang" w:cs="Times New Roman"/>
                <w:bCs/>
                <w:sz w:val="20"/>
                <w:szCs w:val="20"/>
              </w:rPr>
              <w:t>,</w:t>
            </w:r>
            <w:r w:rsidR="008E3BFB" w:rsidRPr="006C1C6E">
              <w:rPr>
                <w:rFonts w:eastAsia="Batang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C35B21" w:rsidP="00E62D60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0,</w:t>
            </w:r>
            <w:r w:rsidR="008E3BFB" w:rsidRPr="006C1C6E">
              <w:rPr>
                <w:rFonts w:eastAsia="Batang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6C1C6E" w:rsidRDefault="00C35B21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C35B21" w:rsidP="00E62D60">
            <w:pPr>
              <w:jc w:val="center"/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8E3BFB" w:rsidP="007E1B0C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86,5</w:t>
            </w:r>
          </w:p>
        </w:tc>
      </w:tr>
      <w:tr w:rsidR="001A12C9" w:rsidRPr="006C1C6E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6C1C6E" w:rsidRDefault="00B92648">
            <w:pPr>
              <w:rPr>
                <w:rFonts w:eastAsia="Batang" w:cs="Times New Roman"/>
                <w:bCs/>
                <w:sz w:val="20"/>
                <w:szCs w:val="20"/>
              </w:rPr>
            </w:pPr>
            <w:r w:rsidRPr="006C1C6E">
              <w:rPr>
                <w:rFonts w:cs="Times New Roman"/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6C1C6E" w:rsidRDefault="008E3BFB" w:rsidP="00967696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1 730,0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8E3BFB" w:rsidP="007E1B0C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6C1C6E" w:rsidRDefault="00C35B21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1 569,1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C35B21" w:rsidP="007E1B0C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6C1C6E" w:rsidRDefault="008E3BFB" w:rsidP="00967696">
            <w:pPr>
              <w:jc w:val="center"/>
              <w:rPr>
                <w:rFonts w:eastAsia="Batang" w:cs="Times New Roman"/>
                <w:b/>
                <w:bCs/>
                <w:sz w:val="20"/>
                <w:szCs w:val="20"/>
              </w:rPr>
            </w:pPr>
            <w:r w:rsidRPr="006C1C6E">
              <w:rPr>
                <w:rFonts w:eastAsia="Batang" w:cs="Times New Roman"/>
                <w:b/>
                <w:bCs/>
                <w:sz w:val="20"/>
                <w:szCs w:val="20"/>
              </w:rPr>
              <w:t>90,7</w:t>
            </w:r>
          </w:p>
        </w:tc>
      </w:tr>
    </w:tbl>
    <w:p w:rsidR="00B92648" w:rsidRPr="006C1C6E" w:rsidRDefault="00B92648" w:rsidP="0058748D">
      <w:pPr>
        <w:ind w:firstLine="709"/>
        <w:jc w:val="both"/>
        <w:rPr>
          <w:rFonts w:cs="Times New Roman"/>
        </w:rPr>
      </w:pPr>
    </w:p>
    <w:p w:rsidR="00C35B21" w:rsidRPr="006C1C6E" w:rsidRDefault="00C35B21" w:rsidP="00C35B21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В долгосрочной перспективе в структуре собственных доходов бюджета Алеховщинского сельского поселения основной удельный вес (от </w:t>
      </w:r>
      <w:r w:rsidR="008E3BFB" w:rsidRPr="006C1C6E">
        <w:rPr>
          <w:rFonts w:cs="Times New Roman"/>
          <w:szCs w:val="28"/>
        </w:rPr>
        <w:t>86,9</w:t>
      </w:r>
      <w:r w:rsidRPr="006C1C6E">
        <w:rPr>
          <w:rFonts w:cs="Times New Roman"/>
          <w:szCs w:val="28"/>
        </w:rPr>
        <w:t>% до 89,6%) занимают налоговые доходы.</w:t>
      </w:r>
    </w:p>
    <w:p w:rsidR="00B92648" w:rsidRPr="006C1C6E" w:rsidRDefault="00B92648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>Основным</w:t>
      </w:r>
      <w:r w:rsidR="00A83742" w:rsidRPr="006C1C6E">
        <w:rPr>
          <w:rFonts w:cs="Times New Roman"/>
          <w:szCs w:val="28"/>
        </w:rPr>
        <w:t>и</w:t>
      </w:r>
      <w:r w:rsidRPr="006C1C6E">
        <w:rPr>
          <w:rFonts w:cs="Times New Roman"/>
          <w:szCs w:val="28"/>
        </w:rPr>
        <w:t xml:space="preserve"> налоговым</w:t>
      </w:r>
      <w:r w:rsidR="00A83742" w:rsidRPr="006C1C6E">
        <w:rPr>
          <w:rFonts w:cs="Times New Roman"/>
          <w:szCs w:val="28"/>
        </w:rPr>
        <w:t>и</w:t>
      </w:r>
      <w:r w:rsidRPr="006C1C6E">
        <w:rPr>
          <w:rFonts w:cs="Times New Roman"/>
          <w:szCs w:val="28"/>
        </w:rPr>
        <w:t xml:space="preserve"> доходным</w:t>
      </w:r>
      <w:r w:rsidR="00A83742" w:rsidRPr="006C1C6E">
        <w:rPr>
          <w:rFonts w:cs="Times New Roman"/>
          <w:szCs w:val="28"/>
        </w:rPr>
        <w:t>и</w:t>
      </w:r>
      <w:r w:rsidRPr="006C1C6E">
        <w:rPr>
          <w:rFonts w:cs="Times New Roman"/>
          <w:szCs w:val="28"/>
        </w:rPr>
        <w:t xml:space="preserve"> источник</w:t>
      </w:r>
      <w:r w:rsidR="00A83742" w:rsidRPr="006C1C6E">
        <w:rPr>
          <w:rFonts w:cs="Times New Roman"/>
          <w:szCs w:val="28"/>
        </w:rPr>
        <w:t>а</w:t>
      </w:r>
      <w:r w:rsidR="00C21BD4" w:rsidRPr="006C1C6E">
        <w:rPr>
          <w:rFonts w:cs="Times New Roman"/>
          <w:szCs w:val="28"/>
        </w:rPr>
        <w:t>м</w:t>
      </w:r>
      <w:r w:rsidR="00A83742" w:rsidRPr="006C1C6E">
        <w:rPr>
          <w:rFonts w:cs="Times New Roman"/>
          <w:szCs w:val="28"/>
        </w:rPr>
        <w:t>и</w:t>
      </w:r>
      <w:r w:rsidRPr="006C1C6E">
        <w:rPr>
          <w:rFonts w:cs="Times New Roman"/>
          <w:szCs w:val="28"/>
        </w:rPr>
        <w:t xml:space="preserve"> бюджет</w:t>
      </w:r>
      <w:r w:rsidR="00B05BE5" w:rsidRPr="006C1C6E">
        <w:rPr>
          <w:rFonts w:cs="Times New Roman"/>
          <w:szCs w:val="28"/>
        </w:rPr>
        <w:t>а</w:t>
      </w:r>
      <w:r w:rsidRPr="006C1C6E">
        <w:rPr>
          <w:rFonts w:cs="Times New Roman"/>
          <w:szCs w:val="28"/>
        </w:rPr>
        <w:t xml:space="preserve"> по-прежнему оста</w:t>
      </w:r>
      <w:r w:rsidR="00A83742" w:rsidRPr="006C1C6E">
        <w:rPr>
          <w:rFonts w:cs="Times New Roman"/>
          <w:szCs w:val="28"/>
        </w:rPr>
        <w:t>ю</w:t>
      </w:r>
      <w:r w:rsidRPr="006C1C6E">
        <w:rPr>
          <w:rFonts w:cs="Times New Roman"/>
          <w:szCs w:val="28"/>
        </w:rPr>
        <w:t xml:space="preserve">тся </w:t>
      </w:r>
      <w:r w:rsidR="00A83742" w:rsidRPr="006C1C6E">
        <w:rPr>
          <w:rFonts w:cs="Times New Roman"/>
          <w:szCs w:val="28"/>
        </w:rPr>
        <w:t>налоги на имущество</w:t>
      </w:r>
      <w:r w:rsidR="00D26D98" w:rsidRPr="006C1C6E">
        <w:rPr>
          <w:rFonts w:cs="Times New Roman"/>
          <w:szCs w:val="28"/>
        </w:rPr>
        <w:t xml:space="preserve"> и акцизы</w:t>
      </w:r>
      <w:r w:rsidR="00C21BD4" w:rsidRPr="006C1C6E">
        <w:rPr>
          <w:rFonts w:cs="Times New Roman"/>
          <w:szCs w:val="28"/>
        </w:rPr>
        <w:t xml:space="preserve">. </w:t>
      </w:r>
      <w:r w:rsidRPr="006C1C6E">
        <w:rPr>
          <w:rFonts w:cs="Times New Roman"/>
          <w:szCs w:val="28"/>
        </w:rPr>
        <w:t xml:space="preserve">Удельный вес </w:t>
      </w:r>
      <w:r w:rsidR="00C21BD4" w:rsidRPr="006C1C6E">
        <w:rPr>
          <w:rFonts w:cs="Times New Roman"/>
          <w:szCs w:val="28"/>
        </w:rPr>
        <w:t>данн</w:t>
      </w:r>
      <w:r w:rsidR="00A83742" w:rsidRPr="006C1C6E">
        <w:rPr>
          <w:rFonts w:cs="Times New Roman"/>
          <w:szCs w:val="28"/>
        </w:rPr>
        <w:t>ых</w:t>
      </w:r>
      <w:r w:rsidRPr="006C1C6E">
        <w:rPr>
          <w:rFonts w:cs="Times New Roman"/>
          <w:szCs w:val="28"/>
        </w:rPr>
        <w:t xml:space="preserve"> налог</w:t>
      </w:r>
      <w:r w:rsidR="00A83742" w:rsidRPr="006C1C6E">
        <w:rPr>
          <w:rFonts w:cs="Times New Roman"/>
          <w:szCs w:val="28"/>
        </w:rPr>
        <w:t>ов</w:t>
      </w:r>
      <w:r w:rsidRPr="006C1C6E">
        <w:rPr>
          <w:rFonts w:cs="Times New Roman"/>
          <w:szCs w:val="28"/>
        </w:rPr>
        <w:t xml:space="preserve"> составит в общем объеме налоговых и неналоговых доходов бюджета</w:t>
      </w:r>
      <w:r w:rsidR="007B13C7" w:rsidRPr="006C1C6E">
        <w:rPr>
          <w:rFonts w:cs="Times New Roman"/>
          <w:szCs w:val="28"/>
        </w:rPr>
        <w:t xml:space="preserve"> </w:t>
      </w:r>
      <w:r w:rsidR="00A52F8E" w:rsidRPr="006C1C6E">
        <w:rPr>
          <w:rFonts w:cs="Times New Roman"/>
          <w:szCs w:val="28"/>
        </w:rPr>
        <w:t>Алеховщинского</w:t>
      </w:r>
      <w:r w:rsidR="002B296D" w:rsidRPr="006C1C6E">
        <w:rPr>
          <w:rFonts w:cs="Times New Roman"/>
          <w:szCs w:val="28"/>
        </w:rPr>
        <w:t xml:space="preserve"> сельского поселения </w:t>
      </w:r>
      <w:r w:rsidR="00844C07" w:rsidRPr="006C1C6E">
        <w:rPr>
          <w:rFonts w:cs="Times New Roman"/>
          <w:szCs w:val="28"/>
        </w:rPr>
        <w:t xml:space="preserve">в среднем </w:t>
      </w:r>
      <w:r w:rsidR="007E1B0C" w:rsidRPr="006C1C6E">
        <w:rPr>
          <w:rFonts w:cs="Times New Roman"/>
          <w:szCs w:val="28"/>
        </w:rPr>
        <w:t>71</w:t>
      </w:r>
      <w:r w:rsidR="00B45BFD" w:rsidRPr="006C1C6E">
        <w:rPr>
          <w:rFonts w:cs="Times New Roman"/>
          <w:szCs w:val="28"/>
        </w:rPr>
        <w:t>,</w:t>
      </w:r>
      <w:r w:rsidR="00C35B21" w:rsidRPr="006C1C6E">
        <w:rPr>
          <w:rFonts w:cs="Times New Roman"/>
          <w:szCs w:val="28"/>
        </w:rPr>
        <w:t>2</w:t>
      </w:r>
      <w:r w:rsidR="00C21BD4" w:rsidRPr="006C1C6E">
        <w:rPr>
          <w:rFonts w:cs="Times New Roman"/>
          <w:szCs w:val="28"/>
        </w:rPr>
        <w:t>%</w:t>
      </w:r>
      <w:r w:rsidRPr="006C1C6E">
        <w:rPr>
          <w:rFonts w:cs="Times New Roman"/>
          <w:szCs w:val="28"/>
        </w:rPr>
        <w:t>.</w:t>
      </w:r>
    </w:p>
    <w:p w:rsidR="00B92648" w:rsidRPr="006C1C6E" w:rsidRDefault="00844C07" w:rsidP="009846D7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>Р</w:t>
      </w:r>
      <w:r w:rsidR="00FE27D0" w:rsidRPr="006C1C6E">
        <w:rPr>
          <w:rFonts w:cs="Times New Roman"/>
        </w:rPr>
        <w:t xml:space="preserve">ост поступлений </w:t>
      </w:r>
      <w:r w:rsidRPr="006C1C6E">
        <w:rPr>
          <w:rFonts w:cs="Times New Roman"/>
        </w:rPr>
        <w:t xml:space="preserve">по налоговым доходам </w:t>
      </w:r>
      <w:r w:rsidR="00FE27D0" w:rsidRPr="006C1C6E">
        <w:rPr>
          <w:rFonts w:cs="Times New Roman"/>
        </w:rPr>
        <w:t xml:space="preserve">за период </w:t>
      </w:r>
      <w:r w:rsidR="000078F8" w:rsidRPr="006C1C6E">
        <w:rPr>
          <w:rFonts w:cs="Times New Roman"/>
        </w:rPr>
        <w:t>2019</w:t>
      </w:r>
      <w:r w:rsidR="00FE27D0" w:rsidRPr="006C1C6E">
        <w:rPr>
          <w:rFonts w:cs="Times New Roman"/>
        </w:rPr>
        <w:t>-</w:t>
      </w:r>
      <w:r w:rsidR="00A76660" w:rsidRPr="006C1C6E">
        <w:rPr>
          <w:rFonts w:cs="Times New Roman"/>
        </w:rPr>
        <w:t>2025</w:t>
      </w:r>
      <w:r w:rsidR="00FE27D0" w:rsidRPr="006C1C6E">
        <w:rPr>
          <w:rFonts w:cs="Times New Roman"/>
        </w:rPr>
        <w:t xml:space="preserve"> годы с учетом утвержденных макроэкономических показателей </w:t>
      </w:r>
      <w:r w:rsidR="005D5E29" w:rsidRPr="006C1C6E">
        <w:rPr>
          <w:rFonts w:cs="Times New Roman"/>
        </w:rPr>
        <w:t xml:space="preserve">по прогнозу социально-экономического развития </w:t>
      </w:r>
      <w:r w:rsidR="00A52F8E" w:rsidRPr="006C1C6E">
        <w:rPr>
          <w:rFonts w:cs="Times New Roman"/>
          <w:szCs w:val="28"/>
        </w:rPr>
        <w:t>Алеховщинского</w:t>
      </w:r>
      <w:r w:rsidR="002B296D" w:rsidRPr="006C1C6E">
        <w:rPr>
          <w:rFonts w:cs="Times New Roman"/>
          <w:szCs w:val="28"/>
        </w:rPr>
        <w:t xml:space="preserve"> сельского</w:t>
      </w:r>
      <w:r w:rsidR="00A83742" w:rsidRPr="006C1C6E">
        <w:rPr>
          <w:rFonts w:cs="Times New Roman"/>
        </w:rPr>
        <w:t xml:space="preserve"> поселения</w:t>
      </w:r>
      <w:r w:rsidR="007B13C7" w:rsidRPr="006C1C6E">
        <w:rPr>
          <w:rFonts w:cs="Times New Roman"/>
        </w:rPr>
        <w:t xml:space="preserve"> </w:t>
      </w:r>
      <w:r w:rsidR="00FE27D0" w:rsidRPr="006C1C6E">
        <w:rPr>
          <w:rFonts w:cs="Times New Roman"/>
        </w:rPr>
        <w:t>составит 11</w:t>
      </w:r>
      <w:r w:rsidR="00C35B21" w:rsidRPr="006C1C6E">
        <w:rPr>
          <w:rFonts w:cs="Times New Roman"/>
        </w:rPr>
        <w:t>8</w:t>
      </w:r>
      <w:r w:rsidR="008E3BFB" w:rsidRPr="006C1C6E">
        <w:rPr>
          <w:rFonts w:cs="Times New Roman"/>
        </w:rPr>
        <w:t>,7</w:t>
      </w:r>
      <w:r w:rsidR="00FE27D0" w:rsidRPr="006C1C6E">
        <w:rPr>
          <w:rFonts w:cs="Times New Roman"/>
        </w:rPr>
        <w:t>%.</w:t>
      </w:r>
    </w:p>
    <w:p w:rsidR="00B45BFD" w:rsidRPr="006C1C6E" w:rsidRDefault="007E7089" w:rsidP="00B45BFD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>В структуре неналоговых доходов  бюджета</w:t>
      </w:r>
      <w:r w:rsidR="007B13C7" w:rsidRPr="006C1C6E">
        <w:rPr>
          <w:rFonts w:cs="Times New Roman"/>
        </w:rPr>
        <w:t xml:space="preserve"> </w:t>
      </w:r>
      <w:r w:rsidR="00A52F8E" w:rsidRPr="006C1C6E">
        <w:rPr>
          <w:rFonts w:cs="Times New Roman"/>
          <w:szCs w:val="28"/>
        </w:rPr>
        <w:t>Алеховщинского</w:t>
      </w:r>
      <w:r w:rsidR="002B296D" w:rsidRPr="006C1C6E">
        <w:rPr>
          <w:rFonts w:cs="Times New Roman"/>
          <w:szCs w:val="28"/>
        </w:rPr>
        <w:t xml:space="preserve"> сельского </w:t>
      </w:r>
      <w:r w:rsidR="00A83742" w:rsidRPr="006C1C6E">
        <w:rPr>
          <w:rFonts w:cs="Times New Roman"/>
        </w:rPr>
        <w:t xml:space="preserve">поселения </w:t>
      </w:r>
      <w:r w:rsidRPr="006C1C6E">
        <w:rPr>
          <w:rFonts w:cs="Times New Roman"/>
        </w:rPr>
        <w:t>основной удельный вес</w:t>
      </w:r>
      <w:r w:rsidR="00E54BF3" w:rsidRPr="006C1C6E">
        <w:rPr>
          <w:rFonts w:cs="Times New Roman"/>
        </w:rPr>
        <w:t xml:space="preserve"> (около </w:t>
      </w:r>
      <w:r w:rsidR="00D26D98" w:rsidRPr="006C1C6E">
        <w:rPr>
          <w:rFonts w:cs="Times New Roman"/>
        </w:rPr>
        <w:t>9</w:t>
      </w:r>
      <w:r w:rsidR="00C35B21" w:rsidRPr="006C1C6E">
        <w:rPr>
          <w:rFonts w:cs="Times New Roman"/>
        </w:rPr>
        <w:t>4</w:t>
      </w:r>
      <w:r w:rsidR="00A83742" w:rsidRPr="006C1C6E">
        <w:rPr>
          <w:rFonts w:cs="Times New Roman"/>
        </w:rPr>
        <w:t>%</w:t>
      </w:r>
      <w:r w:rsidR="00E54BF3" w:rsidRPr="006C1C6E">
        <w:rPr>
          <w:rFonts w:cs="Times New Roman"/>
        </w:rPr>
        <w:t>) занимают доходы от использования имущества</w:t>
      </w:r>
      <w:r w:rsidR="007E5744" w:rsidRPr="006C1C6E">
        <w:rPr>
          <w:rFonts w:cs="Times New Roman"/>
        </w:rPr>
        <w:t>, находящегося в государственной и муниципальной собственности</w:t>
      </w:r>
      <w:r w:rsidR="00B45BFD" w:rsidRPr="006C1C6E">
        <w:rPr>
          <w:rFonts w:cs="Times New Roman"/>
        </w:rPr>
        <w:t xml:space="preserve"> и доходы от оказания платных услуг и компенсации затрат государства.</w:t>
      </w:r>
    </w:p>
    <w:p w:rsidR="00D26D98" w:rsidRPr="006C1C6E" w:rsidRDefault="001A12C9" w:rsidP="00D26D98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>Снижение</w:t>
      </w:r>
      <w:r w:rsidR="00D26D98" w:rsidRPr="006C1C6E">
        <w:rPr>
          <w:rFonts w:cs="Times New Roman"/>
        </w:rPr>
        <w:t xml:space="preserve"> поступлений по неналоговым доходам за период</w:t>
      </w:r>
      <w:r w:rsidR="00C35B21" w:rsidRPr="006C1C6E">
        <w:rPr>
          <w:rFonts w:cs="Times New Roman"/>
        </w:rPr>
        <w:t xml:space="preserve"> </w:t>
      </w:r>
      <w:r w:rsidR="00D26D98" w:rsidRPr="006C1C6E">
        <w:rPr>
          <w:rFonts w:cs="Times New Roman"/>
        </w:rPr>
        <w:t xml:space="preserve"> </w:t>
      </w:r>
      <w:r w:rsidR="000078F8" w:rsidRPr="006C1C6E">
        <w:rPr>
          <w:rFonts w:cs="Times New Roman"/>
        </w:rPr>
        <w:t>2019</w:t>
      </w:r>
      <w:r w:rsidR="00D26D98" w:rsidRPr="006C1C6E">
        <w:rPr>
          <w:rFonts w:cs="Times New Roman"/>
        </w:rPr>
        <w:t>-</w:t>
      </w:r>
      <w:r w:rsidR="00A76660" w:rsidRPr="006C1C6E">
        <w:rPr>
          <w:rFonts w:cs="Times New Roman"/>
        </w:rPr>
        <w:t>2025</w:t>
      </w:r>
      <w:r w:rsidR="00D26D98" w:rsidRPr="006C1C6E">
        <w:rPr>
          <w:rFonts w:cs="Times New Roman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="00A52F8E" w:rsidRPr="006C1C6E">
        <w:rPr>
          <w:rFonts w:cs="Times New Roman"/>
          <w:szCs w:val="28"/>
        </w:rPr>
        <w:t>Алеховщинского</w:t>
      </w:r>
      <w:r w:rsidR="00D26D98" w:rsidRPr="006C1C6E">
        <w:rPr>
          <w:rFonts w:cs="Times New Roman"/>
          <w:szCs w:val="28"/>
        </w:rPr>
        <w:t xml:space="preserve"> сельского</w:t>
      </w:r>
      <w:r w:rsidR="00D26D98" w:rsidRPr="006C1C6E">
        <w:rPr>
          <w:rFonts w:cs="Times New Roman"/>
        </w:rPr>
        <w:t xml:space="preserve"> поселения составит </w:t>
      </w:r>
      <w:r w:rsidR="00677988" w:rsidRPr="006C1C6E">
        <w:rPr>
          <w:rFonts w:cs="Times New Roman"/>
        </w:rPr>
        <w:t>90,7</w:t>
      </w:r>
      <w:r w:rsidR="00D26D98" w:rsidRPr="006C1C6E">
        <w:rPr>
          <w:rFonts w:cs="Times New Roman"/>
        </w:rPr>
        <w:t>%</w:t>
      </w:r>
      <w:r w:rsidRPr="006C1C6E">
        <w:rPr>
          <w:rFonts w:cs="Times New Roman"/>
        </w:rPr>
        <w:t xml:space="preserve"> за счет</w:t>
      </w:r>
      <w:r w:rsidR="00CD6C4C" w:rsidRPr="006C1C6E">
        <w:rPr>
          <w:rFonts w:cs="Times New Roman"/>
        </w:rPr>
        <w:t xml:space="preserve"> сокращения поступлений по доходам от использования муниципального имущества (планируется заключение концессионного соглашения)</w:t>
      </w:r>
      <w:r w:rsidR="00D26D98" w:rsidRPr="006C1C6E">
        <w:rPr>
          <w:rFonts w:cs="Times New Roman"/>
        </w:rPr>
        <w:t>.</w:t>
      </w:r>
    </w:p>
    <w:p w:rsidR="00A83742" w:rsidRPr="006C1C6E" w:rsidRDefault="00A83742" w:rsidP="009846D7">
      <w:pPr>
        <w:ind w:firstLine="709"/>
        <w:jc w:val="both"/>
        <w:rPr>
          <w:rFonts w:cs="Times New Roman"/>
        </w:rPr>
      </w:pPr>
    </w:p>
    <w:p w:rsidR="007E1B0C" w:rsidRPr="006C1C6E" w:rsidRDefault="007E1B0C" w:rsidP="009846D7">
      <w:pPr>
        <w:ind w:firstLine="709"/>
        <w:jc w:val="both"/>
        <w:rPr>
          <w:rFonts w:cs="Times New Roman"/>
        </w:rPr>
      </w:pPr>
    </w:p>
    <w:p w:rsidR="000243E6" w:rsidRPr="006C1C6E" w:rsidRDefault="00DF762B" w:rsidP="009846D7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Структура и динамика безвозмездных поступлений бюджета </w:t>
      </w:r>
      <w:r w:rsidR="00A52F8E" w:rsidRPr="006C1C6E">
        <w:rPr>
          <w:rFonts w:cs="Times New Roman"/>
          <w:szCs w:val="28"/>
        </w:rPr>
        <w:t>Алеховщинского</w:t>
      </w:r>
      <w:r w:rsidR="007B13C7" w:rsidRPr="006C1C6E">
        <w:rPr>
          <w:rFonts w:cs="Times New Roman"/>
          <w:szCs w:val="28"/>
        </w:rPr>
        <w:t xml:space="preserve"> </w:t>
      </w:r>
      <w:r w:rsidR="002B296D" w:rsidRPr="006C1C6E">
        <w:rPr>
          <w:rFonts w:cs="Times New Roman"/>
          <w:szCs w:val="28"/>
        </w:rPr>
        <w:t xml:space="preserve">сельского </w:t>
      </w:r>
      <w:r w:rsidR="00285EC4" w:rsidRPr="006C1C6E">
        <w:rPr>
          <w:rFonts w:cs="Times New Roman"/>
        </w:rPr>
        <w:t>поселения</w:t>
      </w:r>
      <w:r w:rsidR="007B13C7" w:rsidRPr="006C1C6E">
        <w:rPr>
          <w:rFonts w:cs="Times New Roman"/>
        </w:rPr>
        <w:t xml:space="preserve"> </w:t>
      </w:r>
      <w:r w:rsidRPr="006C1C6E">
        <w:rPr>
          <w:rFonts w:cs="Times New Roman"/>
        </w:rPr>
        <w:t xml:space="preserve">за период </w:t>
      </w:r>
      <w:r w:rsidR="000078F8" w:rsidRPr="006C1C6E">
        <w:rPr>
          <w:rFonts w:cs="Times New Roman"/>
        </w:rPr>
        <w:t>2019</w:t>
      </w:r>
      <w:r w:rsidRPr="006C1C6E">
        <w:rPr>
          <w:rFonts w:cs="Times New Roman"/>
        </w:rPr>
        <w:t>-</w:t>
      </w:r>
      <w:r w:rsidR="00A76660" w:rsidRPr="006C1C6E">
        <w:rPr>
          <w:rFonts w:cs="Times New Roman"/>
        </w:rPr>
        <w:t>2025</w:t>
      </w:r>
      <w:r w:rsidRPr="006C1C6E">
        <w:rPr>
          <w:rFonts w:cs="Times New Roman"/>
        </w:rPr>
        <w:t xml:space="preserve"> годов характеризуется следующими показателями:</w:t>
      </w:r>
    </w:p>
    <w:p w:rsidR="00DF762B" w:rsidRPr="006C1C6E" w:rsidRDefault="00DF762B" w:rsidP="00DF762B">
      <w:pPr>
        <w:ind w:firstLine="709"/>
        <w:jc w:val="right"/>
        <w:rPr>
          <w:rFonts w:cs="Times New Roman"/>
        </w:rPr>
      </w:pPr>
      <w:r w:rsidRPr="006C1C6E">
        <w:rPr>
          <w:rFonts w:cs="Times New Roman"/>
        </w:rPr>
        <w:lastRenderedPageBreak/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6C1C6E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6C1C6E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6C1C6E" w:rsidRDefault="000078F8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0243E6" w:rsidRPr="006C1C6E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6C1C6E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6C1C6E" w:rsidRDefault="00A76660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6C1C6E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6C1C6E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Pr="006C1C6E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Pr="006C1C6E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6C1C6E" w:rsidRDefault="000078F8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A83742" w:rsidRPr="006C1C6E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A76660" w:rsidRPr="006C1C6E"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6C1C6E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6C1C6E" w:rsidTr="004D1B4D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6C1C6E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6C1C6E" w:rsidRDefault="00CD6C4C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b/>
                <w:bCs/>
                <w:sz w:val="22"/>
                <w:lang w:eastAsia="ru-RU"/>
              </w:rPr>
              <w:t>79 811,6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6C1C6E" w:rsidRDefault="001A12C9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6C1C6E" w:rsidRDefault="00D42360" w:rsidP="00CD6C4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b/>
                <w:bCs/>
                <w:sz w:val="22"/>
                <w:lang w:eastAsia="ru-RU"/>
              </w:rPr>
              <w:t>29</w:t>
            </w:r>
            <w:r w:rsidR="00CD6C4C" w:rsidRPr="006C1C6E">
              <w:rPr>
                <w:rFonts w:eastAsia="Times New Roman" w:cs="Times New Roman"/>
                <w:b/>
                <w:bCs/>
                <w:sz w:val="22"/>
                <w:lang w:eastAsia="ru-RU"/>
              </w:rPr>
              <w:t> 906,9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6C1C6E" w:rsidRDefault="00705A02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6C1C6E" w:rsidRDefault="00CD6C4C" w:rsidP="007E1B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b/>
                <w:bCs/>
                <w:sz w:val="22"/>
                <w:lang w:eastAsia="ru-RU"/>
              </w:rPr>
              <w:t>37,5</w:t>
            </w:r>
          </w:p>
        </w:tc>
      </w:tr>
      <w:tr w:rsidR="00DF762B" w:rsidRPr="006C1C6E" w:rsidTr="004D1B4D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6C1C6E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CD6C4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21 771,5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D42360" w:rsidP="00CD6C4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27,</w:t>
            </w:r>
            <w:r w:rsidR="00CD6C4C"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6C1C6E" w:rsidRDefault="00D42360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iCs/>
                <w:sz w:val="22"/>
                <w:lang w:eastAsia="ru-RU"/>
              </w:rPr>
              <w:t>29 617,6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CD6C4C" w:rsidP="007E1B0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6C1C6E" w:rsidRDefault="00CD6C4C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136,0</w:t>
            </w:r>
          </w:p>
        </w:tc>
      </w:tr>
      <w:tr w:rsidR="00DF762B" w:rsidRPr="006C1C6E" w:rsidTr="004D1B4D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6C1C6E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CD6C4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48 561,7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CD6C4C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60,8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6C1C6E" w:rsidRDefault="00D42360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D42360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6C1C6E" w:rsidRDefault="00D42360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6C1C6E" w:rsidTr="004D1B4D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6C1C6E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D42360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281,8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D42360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0,</w:t>
            </w:r>
            <w:r w:rsidR="00CD6C4C"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6C1C6E" w:rsidRDefault="00CD6C4C" w:rsidP="007B13C7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iCs/>
                <w:sz w:val="22"/>
                <w:lang w:eastAsia="ru-RU"/>
              </w:rPr>
              <w:t>289,3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CD6C4C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D42360"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6C1C6E" w:rsidRDefault="00CD6C4C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102,7</w:t>
            </w:r>
          </w:p>
        </w:tc>
      </w:tr>
      <w:tr w:rsidR="00DF762B" w:rsidRPr="006C1C6E" w:rsidTr="004D1B4D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6C1C6E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CD6C4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9 254,6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CD6C4C" w:rsidP="0089050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6C1C6E" w:rsidRDefault="00D42360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6C1C6E" w:rsidRDefault="00D42360" w:rsidP="003B115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6C1C6E" w:rsidRDefault="00D42360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1C6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0243E6" w:rsidRPr="006C1C6E" w:rsidRDefault="000243E6" w:rsidP="0058748D">
      <w:pPr>
        <w:ind w:firstLine="709"/>
        <w:jc w:val="both"/>
        <w:rPr>
          <w:rFonts w:cs="Times New Roman"/>
        </w:rPr>
      </w:pPr>
    </w:p>
    <w:p w:rsidR="00D42360" w:rsidRPr="006C1C6E" w:rsidRDefault="00D42360" w:rsidP="00D42360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В структуре безвозмездных поступлений прослеживается рост объема дотации в номинальном выражении. Увеличение к 2025 году составит </w:t>
      </w:r>
      <w:r w:rsidR="00CD6C4C" w:rsidRPr="006C1C6E">
        <w:rPr>
          <w:rFonts w:cs="Times New Roman"/>
        </w:rPr>
        <w:t>136,0</w:t>
      </w:r>
      <w:r w:rsidRPr="006C1C6E">
        <w:rPr>
          <w:rFonts w:cs="Times New Roman"/>
        </w:rPr>
        <w:t>%.</w:t>
      </w:r>
    </w:p>
    <w:p w:rsidR="00CD6C4C" w:rsidRPr="006C1C6E" w:rsidRDefault="00D42360" w:rsidP="00CD6C4C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>В целях формирования бюджетного прогноза на 2025 год темпы роста объемов поступлений дотаций из областного бюджета приняты за 1,04</w:t>
      </w:r>
      <w:r w:rsidR="00CD6C4C" w:rsidRPr="006C1C6E">
        <w:rPr>
          <w:rFonts w:cs="Times New Roman"/>
        </w:rPr>
        <w:t>; темпы роста объемов поступлений субвенций из областного бюджета приняты за 1.</w:t>
      </w:r>
    </w:p>
    <w:p w:rsidR="00D42360" w:rsidRPr="006C1C6E" w:rsidRDefault="00D42360" w:rsidP="00D42360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Субсидии и иные межбюджетные трансферты на 2025 год не планируются, изменения в бюджетный прогноз будут </w:t>
      </w:r>
      <w:proofErr w:type="gramStart"/>
      <w:r w:rsidRPr="006C1C6E">
        <w:rPr>
          <w:rFonts w:cs="Times New Roman"/>
        </w:rPr>
        <w:t>вносится</w:t>
      </w:r>
      <w:proofErr w:type="gramEnd"/>
      <w:r w:rsidRPr="006C1C6E">
        <w:rPr>
          <w:rFonts w:cs="Times New Roman"/>
        </w:rPr>
        <w:t xml:space="preserve"> по мере внесения изменений в областной бюджет.</w:t>
      </w:r>
    </w:p>
    <w:p w:rsidR="00705A02" w:rsidRPr="006C1C6E" w:rsidRDefault="00705A02" w:rsidP="00705A02">
      <w:pPr>
        <w:ind w:firstLine="709"/>
        <w:jc w:val="both"/>
        <w:rPr>
          <w:rFonts w:cs="Times New Roman"/>
          <w:color w:val="FF0000"/>
        </w:rPr>
      </w:pPr>
    </w:p>
    <w:p w:rsidR="000020B0" w:rsidRPr="006C1C6E" w:rsidRDefault="002A6BC2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2. </w:t>
      </w:r>
      <w:r w:rsidR="000020B0" w:rsidRPr="006C1C6E">
        <w:rPr>
          <w:rFonts w:cs="Times New Roman"/>
          <w:szCs w:val="28"/>
        </w:rPr>
        <w:t xml:space="preserve">Структура и динамика расходной части бюджета </w:t>
      </w:r>
      <w:r w:rsidR="00A52F8E" w:rsidRPr="006C1C6E">
        <w:rPr>
          <w:rFonts w:cs="Times New Roman"/>
          <w:szCs w:val="28"/>
        </w:rPr>
        <w:t>Алеховщинского</w:t>
      </w:r>
      <w:r w:rsidR="002B296D" w:rsidRPr="006C1C6E">
        <w:rPr>
          <w:rFonts w:cs="Times New Roman"/>
          <w:szCs w:val="28"/>
        </w:rPr>
        <w:t xml:space="preserve"> сельского</w:t>
      </w:r>
      <w:r w:rsidR="00285EC4" w:rsidRPr="006C1C6E">
        <w:rPr>
          <w:rFonts w:cs="Times New Roman"/>
          <w:szCs w:val="28"/>
        </w:rPr>
        <w:t xml:space="preserve"> поселения</w:t>
      </w:r>
      <w:r w:rsidR="000020B0" w:rsidRPr="006C1C6E">
        <w:rPr>
          <w:rFonts w:cs="Times New Roman"/>
          <w:szCs w:val="28"/>
        </w:rPr>
        <w:t xml:space="preserve"> за период </w:t>
      </w:r>
      <w:r w:rsidR="000078F8" w:rsidRPr="006C1C6E">
        <w:rPr>
          <w:rFonts w:cs="Times New Roman"/>
          <w:szCs w:val="28"/>
        </w:rPr>
        <w:t>2019</w:t>
      </w:r>
      <w:r w:rsidR="000020B0" w:rsidRPr="006C1C6E">
        <w:rPr>
          <w:rFonts w:cs="Times New Roman"/>
          <w:szCs w:val="28"/>
        </w:rPr>
        <w:t>-</w:t>
      </w:r>
      <w:r w:rsidR="00A76660" w:rsidRPr="006C1C6E">
        <w:rPr>
          <w:rFonts w:cs="Times New Roman"/>
          <w:szCs w:val="28"/>
        </w:rPr>
        <w:t>2025</w:t>
      </w:r>
      <w:r w:rsidR="000020B0" w:rsidRPr="006C1C6E">
        <w:rPr>
          <w:rFonts w:cs="Times New Roman"/>
          <w:szCs w:val="28"/>
        </w:rPr>
        <w:t xml:space="preserve"> годов характеризуется следующими показателями:</w:t>
      </w:r>
    </w:p>
    <w:p w:rsidR="000020B0" w:rsidRPr="006C1C6E" w:rsidRDefault="000020B0" w:rsidP="000020B0">
      <w:pPr>
        <w:ind w:right="-1"/>
        <w:jc w:val="right"/>
        <w:rPr>
          <w:rFonts w:cs="Times New Roman"/>
          <w:sz w:val="24"/>
          <w:szCs w:val="24"/>
        </w:rPr>
      </w:pPr>
      <w:proofErr w:type="spellStart"/>
      <w:r w:rsidRPr="006C1C6E">
        <w:rPr>
          <w:rFonts w:cs="Times New Roman"/>
        </w:rPr>
        <w:t>тыс</w:t>
      </w:r>
      <w:proofErr w:type="gramStart"/>
      <w:r w:rsidRPr="006C1C6E">
        <w:rPr>
          <w:rFonts w:cs="Times New Roman"/>
        </w:rPr>
        <w:t>.р</w:t>
      </w:r>
      <w:proofErr w:type="gramEnd"/>
      <w:r w:rsidRPr="006C1C6E">
        <w:rPr>
          <w:rFonts w:cs="Times New Roman"/>
        </w:rPr>
        <w:t>уб</w:t>
      </w:r>
      <w:proofErr w:type="spellEnd"/>
      <w:r w:rsidRPr="006C1C6E">
        <w:rPr>
          <w:rFonts w:cs="Times New Roma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6C1C6E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6C1C6E" w:rsidRDefault="000020B0" w:rsidP="00B82869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6C1C6E" w:rsidRDefault="000078F8" w:rsidP="00B82869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2019</w:t>
            </w:r>
            <w:r w:rsidR="000020B0" w:rsidRPr="006C1C6E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6C1C6E" w:rsidRDefault="000020B0" w:rsidP="00B82869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6C1C6E" w:rsidRDefault="00A76660" w:rsidP="00285EC4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2025</w:t>
            </w:r>
            <w:r w:rsidR="000020B0" w:rsidRPr="006C1C6E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6C1C6E" w:rsidRDefault="000020B0" w:rsidP="00B82869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6C1C6E" w:rsidRDefault="000020B0" w:rsidP="00583AF3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 xml:space="preserve">Динамика за период </w:t>
            </w:r>
            <w:r w:rsidR="000078F8" w:rsidRPr="006C1C6E">
              <w:rPr>
                <w:rFonts w:cs="Times New Roman"/>
                <w:sz w:val="22"/>
              </w:rPr>
              <w:t>2019</w:t>
            </w:r>
            <w:r w:rsidRPr="006C1C6E">
              <w:rPr>
                <w:rFonts w:cs="Times New Roman"/>
                <w:sz w:val="22"/>
              </w:rPr>
              <w:t>-</w:t>
            </w:r>
            <w:r w:rsidR="00A76660" w:rsidRPr="006C1C6E">
              <w:rPr>
                <w:rFonts w:cs="Times New Roman"/>
                <w:sz w:val="22"/>
              </w:rPr>
              <w:t>2025</w:t>
            </w:r>
            <w:r w:rsidRPr="006C1C6E">
              <w:rPr>
                <w:rFonts w:cs="Times New Roman"/>
                <w:sz w:val="22"/>
              </w:rPr>
              <w:t xml:space="preserve"> годы</w:t>
            </w:r>
          </w:p>
        </w:tc>
      </w:tr>
      <w:tr w:rsidR="000020B0" w:rsidRPr="006C1C6E" w:rsidTr="004D1B4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6C1C6E" w:rsidRDefault="000020B0" w:rsidP="00B82869">
            <w:pPr>
              <w:rPr>
                <w:rFonts w:cs="Times New Roman"/>
                <w:b/>
                <w:sz w:val="22"/>
              </w:rPr>
            </w:pPr>
            <w:r w:rsidRPr="006C1C6E">
              <w:rPr>
                <w:rFonts w:cs="Times New Roman"/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CD6C4C" w:rsidP="007E6985">
            <w:pPr>
              <w:jc w:val="center"/>
              <w:rPr>
                <w:rFonts w:cs="Times New Roman"/>
                <w:b/>
                <w:sz w:val="22"/>
              </w:rPr>
            </w:pPr>
            <w:r w:rsidRPr="006C1C6E">
              <w:rPr>
                <w:rFonts w:cs="Times New Roman"/>
                <w:b/>
                <w:sz w:val="22"/>
              </w:rPr>
              <w:t>82 971,8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705A02" w:rsidP="00B82869">
            <w:pPr>
              <w:jc w:val="center"/>
              <w:rPr>
                <w:rFonts w:cs="Times New Roman"/>
                <w:b/>
                <w:sz w:val="22"/>
              </w:rPr>
            </w:pPr>
            <w:r w:rsidRPr="006C1C6E">
              <w:rPr>
                <w:rFonts w:cs="Times New Roman"/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D42360" w:rsidP="00CD6C4C">
            <w:pPr>
              <w:jc w:val="center"/>
              <w:rPr>
                <w:rFonts w:cs="Times New Roman"/>
                <w:b/>
                <w:sz w:val="22"/>
              </w:rPr>
            </w:pPr>
            <w:r w:rsidRPr="006C1C6E">
              <w:rPr>
                <w:rFonts w:cs="Times New Roman"/>
                <w:b/>
                <w:sz w:val="22"/>
              </w:rPr>
              <w:t>46</w:t>
            </w:r>
            <w:r w:rsidR="00CD6C4C" w:rsidRPr="006C1C6E">
              <w:rPr>
                <w:rFonts w:cs="Times New Roman"/>
                <w:b/>
                <w:sz w:val="22"/>
              </w:rPr>
              <w:t> 558,8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705A02" w:rsidP="00B82869">
            <w:pPr>
              <w:jc w:val="center"/>
              <w:rPr>
                <w:rFonts w:cs="Times New Roman"/>
                <w:b/>
                <w:sz w:val="22"/>
              </w:rPr>
            </w:pPr>
            <w:r w:rsidRPr="006C1C6E">
              <w:rPr>
                <w:rFonts w:cs="Times New Roman"/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D42360" w:rsidP="00CD6C4C">
            <w:pPr>
              <w:jc w:val="center"/>
              <w:rPr>
                <w:rFonts w:cs="Times New Roman"/>
                <w:b/>
                <w:sz w:val="22"/>
              </w:rPr>
            </w:pPr>
            <w:r w:rsidRPr="006C1C6E">
              <w:rPr>
                <w:rFonts w:cs="Times New Roman"/>
                <w:b/>
                <w:sz w:val="22"/>
              </w:rPr>
              <w:t>5</w:t>
            </w:r>
            <w:r w:rsidR="00CD6C4C" w:rsidRPr="006C1C6E">
              <w:rPr>
                <w:rFonts w:cs="Times New Roman"/>
                <w:b/>
                <w:sz w:val="22"/>
              </w:rPr>
              <w:t>6</w:t>
            </w:r>
            <w:r w:rsidRPr="006C1C6E">
              <w:rPr>
                <w:rFonts w:cs="Times New Roman"/>
                <w:b/>
                <w:sz w:val="22"/>
              </w:rPr>
              <w:t>,</w:t>
            </w:r>
            <w:r w:rsidR="00CD6C4C" w:rsidRPr="006C1C6E">
              <w:rPr>
                <w:rFonts w:cs="Times New Roman"/>
                <w:b/>
                <w:sz w:val="22"/>
              </w:rPr>
              <w:t>1</w:t>
            </w:r>
          </w:p>
        </w:tc>
      </w:tr>
      <w:tr w:rsidR="000020B0" w:rsidRPr="006C1C6E" w:rsidTr="004D1B4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6C1C6E" w:rsidRDefault="000020B0" w:rsidP="00B82869">
            <w:pPr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CD6C4C" w:rsidP="007E6985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2 381,5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D42360" w:rsidP="00652C4B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D42360" w:rsidP="00B82869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2 800,5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D42360" w:rsidP="00CD6C4C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6,</w:t>
            </w:r>
            <w:r w:rsidR="00CD6C4C" w:rsidRPr="006C1C6E">
              <w:rPr>
                <w:rFonts w:cs="Times New Roman"/>
                <w:sz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D42360" w:rsidP="00CD6C4C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11</w:t>
            </w:r>
            <w:r w:rsidR="00CD6C4C" w:rsidRPr="006C1C6E">
              <w:rPr>
                <w:rFonts w:cs="Times New Roman"/>
                <w:sz w:val="22"/>
              </w:rPr>
              <w:t>7</w:t>
            </w:r>
            <w:r w:rsidRPr="006C1C6E">
              <w:rPr>
                <w:rFonts w:cs="Times New Roman"/>
                <w:sz w:val="22"/>
              </w:rPr>
              <w:t>,</w:t>
            </w:r>
            <w:r w:rsidR="00CD6C4C" w:rsidRPr="006C1C6E">
              <w:rPr>
                <w:rFonts w:cs="Times New Roman"/>
                <w:sz w:val="22"/>
              </w:rPr>
              <w:t>6</w:t>
            </w:r>
          </w:p>
        </w:tc>
      </w:tr>
      <w:tr w:rsidR="000020B0" w:rsidRPr="006C1C6E" w:rsidTr="004D1B4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6C1C6E" w:rsidRDefault="000020B0" w:rsidP="00B82869">
            <w:pPr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CD6C4C" w:rsidP="007E6985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80 590,3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705A02" w:rsidP="00D42360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9</w:t>
            </w:r>
            <w:r w:rsidR="00D42360" w:rsidRPr="006C1C6E">
              <w:rPr>
                <w:rFonts w:cs="Times New Roman"/>
                <w:sz w:val="22"/>
              </w:rPr>
              <w:t>7</w:t>
            </w:r>
            <w:r w:rsidRPr="006C1C6E">
              <w:rPr>
                <w:rFonts w:cs="Times New Roman"/>
                <w:sz w:val="22"/>
              </w:rPr>
              <w:t>,</w:t>
            </w:r>
            <w:r w:rsidR="00D42360" w:rsidRPr="006C1C6E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D42360" w:rsidP="00CD6C4C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43</w:t>
            </w:r>
            <w:r w:rsidR="00CD6C4C" w:rsidRPr="006C1C6E">
              <w:rPr>
                <w:rFonts w:cs="Times New Roman"/>
                <w:sz w:val="22"/>
              </w:rPr>
              <w:t> 758,3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705A02" w:rsidP="00CD6C4C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9</w:t>
            </w:r>
            <w:r w:rsidR="00CD6C4C" w:rsidRPr="006C1C6E">
              <w:rPr>
                <w:rFonts w:cs="Times New Roman"/>
                <w:sz w:val="22"/>
              </w:rPr>
              <w:t>4</w:t>
            </w:r>
            <w:r w:rsidRPr="006C1C6E">
              <w:rPr>
                <w:rFonts w:cs="Times New Roman"/>
                <w:sz w:val="22"/>
              </w:rPr>
              <w:t>,</w:t>
            </w:r>
            <w:r w:rsidR="00CD6C4C" w:rsidRPr="006C1C6E">
              <w:rPr>
                <w:rFonts w:cs="Times New Roman"/>
                <w:sz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6C1C6E" w:rsidRDefault="00CD6C4C" w:rsidP="007E6985">
            <w:pPr>
              <w:jc w:val="center"/>
              <w:rPr>
                <w:rFonts w:cs="Times New Roman"/>
                <w:sz w:val="22"/>
              </w:rPr>
            </w:pPr>
            <w:r w:rsidRPr="006C1C6E">
              <w:rPr>
                <w:rFonts w:cs="Times New Roman"/>
                <w:sz w:val="22"/>
              </w:rPr>
              <w:t>54,3</w:t>
            </w:r>
          </w:p>
        </w:tc>
      </w:tr>
    </w:tbl>
    <w:p w:rsidR="000020B0" w:rsidRPr="006C1C6E" w:rsidRDefault="000020B0" w:rsidP="000020B0">
      <w:pPr>
        <w:ind w:firstLine="709"/>
        <w:jc w:val="both"/>
        <w:rPr>
          <w:rFonts w:cs="Times New Roman"/>
          <w:color w:val="FF0000"/>
        </w:rPr>
      </w:pPr>
    </w:p>
    <w:p w:rsidR="00C106A1" w:rsidRPr="006C1C6E" w:rsidRDefault="00C106A1" w:rsidP="00C106A1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В долгосрочной перспективе ожидаются изменения в структуре расходов бюджета </w:t>
      </w:r>
      <w:r w:rsidRPr="006C1C6E">
        <w:rPr>
          <w:rFonts w:cs="Times New Roman"/>
          <w:szCs w:val="28"/>
        </w:rPr>
        <w:t>Алеховщинского сельского поселения</w:t>
      </w:r>
      <w:r w:rsidRPr="006C1C6E">
        <w:rPr>
          <w:rFonts w:cs="Times New Roman"/>
        </w:rPr>
        <w:t>: доля расходов без учета межбюджетных трансфертов снизится от 9</w:t>
      </w:r>
      <w:r w:rsidR="00D42360" w:rsidRPr="006C1C6E">
        <w:rPr>
          <w:rFonts w:cs="Times New Roman"/>
        </w:rPr>
        <w:t>7</w:t>
      </w:r>
      <w:r w:rsidRPr="006C1C6E">
        <w:rPr>
          <w:rFonts w:cs="Times New Roman"/>
        </w:rPr>
        <w:t>,</w:t>
      </w:r>
      <w:r w:rsidR="00D42360" w:rsidRPr="006C1C6E">
        <w:rPr>
          <w:rFonts w:cs="Times New Roman"/>
        </w:rPr>
        <w:t>1</w:t>
      </w:r>
      <w:r w:rsidRPr="006C1C6E">
        <w:rPr>
          <w:rFonts w:cs="Times New Roman"/>
        </w:rPr>
        <w:t>% до 9</w:t>
      </w:r>
      <w:r w:rsidR="00CD6C4C" w:rsidRPr="006C1C6E">
        <w:rPr>
          <w:rFonts w:cs="Times New Roman"/>
        </w:rPr>
        <w:t>4,0</w:t>
      </w:r>
      <w:r w:rsidRPr="006C1C6E">
        <w:rPr>
          <w:rFonts w:cs="Times New Roman"/>
        </w:rPr>
        <w:t xml:space="preserve">%, а доля межбюджетных трансфертов возрастет от </w:t>
      </w:r>
      <w:r w:rsidR="00D42360" w:rsidRPr="006C1C6E">
        <w:rPr>
          <w:rFonts w:cs="Times New Roman"/>
        </w:rPr>
        <w:t>2,9</w:t>
      </w:r>
      <w:r w:rsidRPr="006C1C6E">
        <w:rPr>
          <w:rFonts w:cs="Times New Roman"/>
        </w:rPr>
        <w:t xml:space="preserve">%  до </w:t>
      </w:r>
      <w:r w:rsidR="00D42360" w:rsidRPr="006C1C6E">
        <w:rPr>
          <w:rFonts w:cs="Times New Roman"/>
        </w:rPr>
        <w:t>6,</w:t>
      </w:r>
      <w:r w:rsidR="00CD6C4C" w:rsidRPr="006C1C6E">
        <w:rPr>
          <w:rFonts w:cs="Times New Roman"/>
        </w:rPr>
        <w:t>0</w:t>
      </w:r>
      <w:r w:rsidRPr="006C1C6E">
        <w:rPr>
          <w:rFonts w:cs="Times New Roman"/>
        </w:rPr>
        <w:t xml:space="preserve">%. </w:t>
      </w:r>
    </w:p>
    <w:p w:rsidR="00041D5F" w:rsidRPr="006C1C6E" w:rsidRDefault="00652C4B" w:rsidP="009846D7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>Снижение</w:t>
      </w:r>
      <w:r w:rsidR="00561028" w:rsidRPr="006C1C6E">
        <w:rPr>
          <w:rFonts w:cs="Times New Roman"/>
        </w:rPr>
        <w:t xml:space="preserve"> </w:t>
      </w:r>
      <w:r w:rsidR="006E2939" w:rsidRPr="006C1C6E">
        <w:rPr>
          <w:rFonts w:cs="Times New Roman"/>
        </w:rPr>
        <w:t>расходов</w:t>
      </w:r>
      <w:r w:rsidR="00561028" w:rsidRPr="006C1C6E">
        <w:rPr>
          <w:rFonts w:cs="Times New Roman"/>
        </w:rPr>
        <w:t xml:space="preserve"> </w:t>
      </w:r>
      <w:r w:rsidR="006F2D50" w:rsidRPr="006C1C6E">
        <w:rPr>
          <w:rFonts w:cs="Times New Roman"/>
        </w:rPr>
        <w:t xml:space="preserve">бюджета </w:t>
      </w:r>
      <w:r w:rsidR="00A52F8E" w:rsidRPr="006C1C6E">
        <w:rPr>
          <w:rFonts w:cs="Times New Roman"/>
          <w:szCs w:val="28"/>
        </w:rPr>
        <w:t>Алеховщинского</w:t>
      </w:r>
      <w:r w:rsidR="002B296D" w:rsidRPr="006C1C6E">
        <w:rPr>
          <w:rFonts w:cs="Times New Roman"/>
          <w:szCs w:val="28"/>
        </w:rPr>
        <w:t xml:space="preserve"> сельского </w:t>
      </w:r>
      <w:r w:rsidR="00DA4ABF" w:rsidRPr="006C1C6E">
        <w:rPr>
          <w:rFonts w:cs="Times New Roman"/>
          <w:szCs w:val="28"/>
        </w:rPr>
        <w:t>поселения</w:t>
      </w:r>
      <w:r w:rsidR="00561028" w:rsidRPr="006C1C6E">
        <w:rPr>
          <w:rFonts w:cs="Times New Roman"/>
          <w:szCs w:val="28"/>
        </w:rPr>
        <w:t xml:space="preserve"> </w:t>
      </w:r>
      <w:r w:rsidR="006E2939" w:rsidRPr="006C1C6E">
        <w:rPr>
          <w:rFonts w:cs="Times New Roman"/>
        </w:rPr>
        <w:t xml:space="preserve">за период </w:t>
      </w:r>
      <w:r w:rsidR="000078F8" w:rsidRPr="006C1C6E">
        <w:rPr>
          <w:rFonts w:cs="Times New Roman"/>
        </w:rPr>
        <w:t>2019</w:t>
      </w:r>
      <w:r w:rsidR="006E2939" w:rsidRPr="006C1C6E">
        <w:rPr>
          <w:rFonts w:cs="Times New Roman"/>
        </w:rPr>
        <w:t>-</w:t>
      </w:r>
      <w:r w:rsidR="00A76660" w:rsidRPr="006C1C6E">
        <w:rPr>
          <w:rFonts w:cs="Times New Roman"/>
        </w:rPr>
        <w:t>2025</w:t>
      </w:r>
      <w:r w:rsidR="006E2939" w:rsidRPr="006C1C6E">
        <w:rPr>
          <w:rFonts w:cs="Times New Roman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Pr="006C1C6E">
        <w:rPr>
          <w:rFonts w:cs="Times New Roman"/>
          <w:szCs w:val="28"/>
        </w:rPr>
        <w:t>Алеховщинского</w:t>
      </w:r>
      <w:r w:rsidR="00561028" w:rsidRPr="006C1C6E">
        <w:rPr>
          <w:rFonts w:cs="Times New Roman"/>
          <w:szCs w:val="28"/>
        </w:rPr>
        <w:t xml:space="preserve"> </w:t>
      </w:r>
      <w:r w:rsidR="002B296D" w:rsidRPr="006C1C6E">
        <w:rPr>
          <w:rFonts w:cs="Times New Roman"/>
          <w:szCs w:val="28"/>
        </w:rPr>
        <w:t xml:space="preserve">сельского </w:t>
      </w:r>
      <w:r w:rsidR="00DA4ABF" w:rsidRPr="006C1C6E">
        <w:rPr>
          <w:rFonts w:cs="Times New Roman"/>
          <w:szCs w:val="28"/>
        </w:rPr>
        <w:t>поселения</w:t>
      </w:r>
      <w:r w:rsidR="00561028" w:rsidRPr="006C1C6E">
        <w:rPr>
          <w:rFonts w:cs="Times New Roman"/>
          <w:szCs w:val="28"/>
        </w:rPr>
        <w:t xml:space="preserve"> </w:t>
      </w:r>
      <w:r w:rsidR="006E2939" w:rsidRPr="006C1C6E">
        <w:rPr>
          <w:rFonts w:cs="Times New Roman"/>
        </w:rPr>
        <w:t xml:space="preserve">составит </w:t>
      </w:r>
      <w:r w:rsidR="002E701D" w:rsidRPr="006C1C6E">
        <w:rPr>
          <w:rFonts w:cs="Times New Roman"/>
        </w:rPr>
        <w:t>56,1</w:t>
      </w:r>
      <w:r w:rsidR="006E2939" w:rsidRPr="006C1C6E">
        <w:rPr>
          <w:rFonts w:cs="Times New Roman"/>
        </w:rPr>
        <w:t>%</w:t>
      </w:r>
      <w:r w:rsidR="005801EA" w:rsidRPr="006C1C6E">
        <w:rPr>
          <w:rFonts w:cs="Times New Roman"/>
        </w:rPr>
        <w:t>.</w:t>
      </w:r>
    </w:p>
    <w:p w:rsidR="006E2939" w:rsidRPr="006C1C6E" w:rsidRDefault="007759AD" w:rsidP="009846D7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lastRenderedPageBreak/>
        <w:t>Д</w:t>
      </w:r>
      <w:r w:rsidR="006E2939" w:rsidRPr="006C1C6E">
        <w:rPr>
          <w:rFonts w:cs="Times New Roman"/>
        </w:rPr>
        <w:t xml:space="preserve">олгосрочный прогноз </w:t>
      </w:r>
      <w:r w:rsidR="006E2939" w:rsidRPr="006C1C6E">
        <w:rPr>
          <w:rFonts w:cs="Times New Roman"/>
          <w:szCs w:val="28"/>
        </w:rPr>
        <w:t xml:space="preserve">бюджета </w:t>
      </w:r>
      <w:r w:rsidR="00A52F8E" w:rsidRPr="006C1C6E">
        <w:rPr>
          <w:rFonts w:cs="Times New Roman"/>
          <w:szCs w:val="28"/>
        </w:rPr>
        <w:t>Алеховщинского</w:t>
      </w:r>
      <w:r w:rsidR="002B296D" w:rsidRPr="006C1C6E">
        <w:rPr>
          <w:rFonts w:cs="Times New Roman"/>
          <w:szCs w:val="28"/>
        </w:rPr>
        <w:t xml:space="preserve"> сельского </w:t>
      </w:r>
      <w:r w:rsidR="00DA4ABF" w:rsidRPr="006C1C6E">
        <w:rPr>
          <w:rFonts w:cs="Times New Roman"/>
          <w:szCs w:val="28"/>
        </w:rPr>
        <w:t>поселения</w:t>
      </w:r>
      <w:r w:rsidR="00561028" w:rsidRPr="006C1C6E">
        <w:rPr>
          <w:rFonts w:cs="Times New Roman"/>
          <w:szCs w:val="28"/>
        </w:rPr>
        <w:t xml:space="preserve"> </w:t>
      </w:r>
      <w:r w:rsidR="006E2939" w:rsidRPr="006C1C6E">
        <w:rPr>
          <w:rFonts w:cs="Times New Roman"/>
        </w:rPr>
        <w:t xml:space="preserve">по расходной части рассчитан исходя </w:t>
      </w:r>
      <w:proofErr w:type="gramStart"/>
      <w:r w:rsidR="006E2939" w:rsidRPr="006C1C6E">
        <w:rPr>
          <w:rFonts w:cs="Times New Roman"/>
        </w:rPr>
        <w:t>из</w:t>
      </w:r>
      <w:proofErr w:type="gramEnd"/>
      <w:r w:rsidR="006E2939" w:rsidRPr="006C1C6E">
        <w:rPr>
          <w:rFonts w:cs="Times New Roman"/>
        </w:rPr>
        <w:t>:</w:t>
      </w:r>
    </w:p>
    <w:p w:rsidR="000020B0" w:rsidRPr="006C1C6E" w:rsidRDefault="0033111B" w:rsidP="009846D7">
      <w:pPr>
        <w:pStyle w:val="ab"/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6C1C6E">
        <w:rPr>
          <w:rFonts w:cs="Times New Roman"/>
        </w:rPr>
        <w:t>и</w:t>
      </w:r>
      <w:r w:rsidR="009E3A30" w:rsidRPr="006C1C6E">
        <w:rPr>
          <w:rFonts w:cs="Times New Roman"/>
        </w:rPr>
        <w:t>ндекс</w:t>
      </w:r>
      <w:r w:rsidR="006E2939" w:rsidRPr="006C1C6E">
        <w:rPr>
          <w:rFonts w:cs="Times New Roman"/>
        </w:rPr>
        <w:t>а</w:t>
      </w:r>
      <w:r w:rsidR="009E3A30" w:rsidRPr="006C1C6E">
        <w:rPr>
          <w:rFonts w:cs="Times New Roman"/>
        </w:rPr>
        <w:t xml:space="preserve"> потребительских цен;</w:t>
      </w:r>
    </w:p>
    <w:p w:rsidR="00BD66BC" w:rsidRPr="006C1C6E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rFonts w:cs="Times New Roman"/>
          <w:i/>
        </w:rPr>
      </w:pPr>
      <w:r w:rsidRPr="006C1C6E">
        <w:rPr>
          <w:rFonts w:cs="Times New Roman"/>
        </w:rPr>
        <w:t>объемов</w:t>
      </w:r>
      <w:r w:rsidR="009E3A30" w:rsidRPr="006C1C6E">
        <w:rPr>
          <w:rFonts w:cs="Times New Roman"/>
        </w:rPr>
        <w:t xml:space="preserve"> дорожного фонда</w:t>
      </w:r>
      <w:r w:rsidR="00BD66BC" w:rsidRPr="006C1C6E">
        <w:rPr>
          <w:rFonts w:cs="Times New Roman"/>
        </w:rPr>
        <w:t>;</w:t>
      </w:r>
    </w:p>
    <w:p w:rsidR="0033111B" w:rsidRPr="006C1C6E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rFonts w:cs="Times New Roman"/>
          <w:i/>
        </w:rPr>
      </w:pPr>
      <w:r w:rsidRPr="006C1C6E">
        <w:rPr>
          <w:rFonts w:cs="Times New Roman"/>
        </w:rPr>
        <w:t>уровн</w:t>
      </w:r>
      <w:r w:rsidR="004C306A" w:rsidRPr="006C1C6E">
        <w:rPr>
          <w:rFonts w:cs="Times New Roman"/>
        </w:rPr>
        <w:t>я безвозмездных поступлений.</w:t>
      </w:r>
    </w:p>
    <w:p w:rsidR="000020B0" w:rsidRPr="006C1C6E" w:rsidRDefault="000020B0" w:rsidP="009846D7">
      <w:pPr>
        <w:ind w:firstLine="709"/>
        <w:jc w:val="both"/>
        <w:rPr>
          <w:rFonts w:cs="Times New Roman"/>
          <w:color w:val="FF0000"/>
        </w:rPr>
      </w:pPr>
    </w:p>
    <w:p w:rsidR="00D42360" w:rsidRPr="006C1C6E" w:rsidRDefault="002A6BC2" w:rsidP="00D42360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3. </w:t>
      </w:r>
      <w:r w:rsidR="00D42360" w:rsidRPr="006C1C6E">
        <w:rPr>
          <w:rFonts w:cs="Times New Roman"/>
        </w:rPr>
        <w:t xml:space="preserve">В 2019 году бюджет </w:t>
      </w:r>
      <w:r w:rsidR="00D42360" w:rsidRPr="006C1C6E">
        <w:rPr>
          <w:rFonts w:cs="Times New Roman"/>
          <w:szCs w:val="28"/>
        </w:rPr>
        <w:t xml:space="preserve">Алеховщинского сельского поселения </w:t>
      </w:r>
      <w:r w:rsidR="00677E69" w:rsidRPr="006C1C6E">
        <w:rPr>
          <w:rFonts w:cs="Times New Roman"/>
        </w:rPr>
        <w:t xml:space="preserve">исполнен с профицитом, принятые бюджетные обязательства выполнены в полном объеме. </w:t>
      </w:r>
      <w:r w:rsidR="00052998" w:rsidRPr="006C1C6E">
        <w:rPr>
          <w:rFonts w:cs="Times New Roman"/>
        </w:rPr>
        <w:t>В 2020 году дефицит бюджета за</w:t>
      </w:r>
      <w:r w:rsidR="00224D47" w:rsidRPr="006C1C6E">
        <w:rPr>
          <w:rFonts w:cs="Times New Roman"/>
        </w:rPr>
        <w:t>п</w:t>
      </w:r>
      <w:r w:rsidR="00052998" w:rsidRPr="006C1C6E">
        <w:rPr>
          <w:rFonts w:cs="Times New Roman"/>
        </w:rPr>
        <w:t xml:space="preserve">ланирован в размере 10% от величины годового объема доходов бюджета без учета утвержденного объема безвозмездных поступлений.  </w:t>
      </w:r>
      <w:r w:rsidR="00D42360" w:rsidRPr="006C1C6E">
        <w:rPr>
          <w:rFonts w:cs="Times New Roman"/>
        </w:rPr>
        <w:t xml:space="preserve">Ожидается, что к 2025 году дефицит бюджета </w:t>
      </w:r>
      <w:r w:rsidR="00D42360" w:rsidRPr="006C1C6E">
        <w:rPr>
          <w:rFonts w:cs="Times New Roman"/>
          <w:szCs w:val="28"/>
        </w:rPr>
        <w:t xml:space="preserve">Алеховщинского сельского поселения </w:t>
      </w:r>
      <w:r w:rsidR="00D42360" w:rsidRPr="006C1C6E">
        <w:rPr>
          <w:rFonts w:cs="Times New Roman"/>
        </w:rPr>
        <w:t>останется на прежнем уровне 10,0% от объема доходов бюджета без учета утвержденного объема безвозмездных поступлений.</w:t>
      </w:r>
    </w:p>
    <w:p w:rsidR="0099582D" w:rsidRPr="006C1C6E" w:rsidRDefault="0099582D" w:rsidP="009846D7">
      <w:pPr>
        <w:ind w:firstLine="709"/>
        <w:jc w:val="both"/>
        <w:rPr>
          <w:rFonts w:cs="Times New Roman"/>
          <w:color w:val="FF0000"/>
        </w:rPr>
      </w:pPr>
    </w:p>
    <w:p w:rsidR="008D6D2F" w:rsidRPr="006C1C6E" w:rsidRDefault="008D6D2F" w:rsidP="009846D7">
      <w:pPr>
        <w:ind w:firstLine="709"/>
        <w:jc w:val="both"/>
        <w:rPr>
          <w:rFonts w:cs="Times New Roman"/>
        </w:rPr>
      </w:pPr>
    </w:p>
    <w:p w:rsidR="003E18E6" w:rsidRPr="006C1C6E" w:rsidRDefault="0099582D" w:rsidP="009846D7">
      <w:pPr>
        <w:pStyle w:val="1"/>
        <w:spacing w:before="0" w:after="0"/>
        <w:ind w:left="360"/>
        <w:rPr>
          <w:rFonts w:cs="Times New Roman"/>
        </w:rPr>
      </w:pPr>
      <w:bookmarkStart w:id="4" w:name="_Toc466912757"/>
      <w:bookmarkStart w:id="5" w:name="_Toc31784882"/>
      <w:r w:rsidRPr="006C1C6E">
        <w:rPr>
          <w:rFonts w:cs="Times New Roman"/>
        </w:rPr>
        <w:t xml:space="preserve">3. </w:t>
      </w:r>
      <w:r w:rsidR="003E18E6" w:rsidRPr="006C1C6E">
        <w:rPr>
          <w:rFonts w:cs="Times New Roman"/>
        </w:rPr>
        <w:t>Прогноз основных характеристик бюджет</w:t>
      </w:r>
      <w:r w:rsidR="00635531" w:rsidRPr="006C1C6E">
        <w:rPr>
          <w:rFonts w:cs="Times New Roman"/>
        </w:rPr>
        <w:t>а</w:t>
      </w:r>
      <w:r w:rsidR="00561028" w:rsidRPr="006C1C6E">
        <w:rPr>
          <w:rFonts w:cs="Times New Roman"/>
        </w:rPr>
        <w:t xml:space="preserve"> </w:t>
      </w:r>
      <w:r w:rsidR="00A52F8E" w:rsidRPr="006C1C6E">
        <w:rPr>
          <w:rFonts w:cs="Times New Roman"/>
        </w:rPr>
        <w:t>Алеховщинского</w:t>
      </w:r>
      <w:r w:rsidR="00561028" w:rsidRPr="006C1C6E">
        <w:rPr>
          <w:rFonts w:cs="Times New Roman"/>
        </w:rPr>
        <w:t xml:space="preserve"> </w:t>
      </w:r>
      <w:r w:rsidR="002B296D" w:rsidRPr="006C1C6E">
        <w:rPr>
          <w:rFonts w:cs="Times New Roman"/>
        </w:rPr>
        <w:t xml:space="preserve">сельского </w:t>
      </w:r>
      <w:r w:rsidR="00285EC4" w:rsidRPr="006C1C6E">
        <w:rPr>
          <w:rFonts w:cs="Times New Roman"/>
        </w:rPr>
        <w:t>поселения</w:t>
      </w:r>
      <w:r w:rsidR="00561028" w:rsidRPr="006C1C6E">
        <w:rPr>
          <w:rFonts w:cs="Times New Roman"/>
        </w:rPr>
        <w:t xml:space="preserve"> </w:t>
      </w:r>
      <w:r w:rsidR="00644E77" w:rsidRPr="006C1C6E">
        <w:rPr>
          <w:rFonts w:cs="Times New Roman"/>
        </w:rPr>
        <w:t xml:space="preserve">на период до </w:t>
      </w:r>
      <w:r w:rsidR="00A76660" w:rsidRPr="006C1C6E">
        <w:rPr>
          <w:rFonts w:cs="Times New Roman"/>
        </w:rPr>
        <w:t>2025</w:t>
      </w:r>
      <w:r w:rsidR="00644E77" w:rsidRPr="006C1C6E">
        <w:rPr>
          <w:rFonts w:cs="Times New Roman"/>
        </w:rPr>
        <w:t xml:space="preserve"> года</w:t>
      </w:r>
      <w:bookmarkEnd w:id="4"/>
      <w:bookmarkEnd w:id="5"/>
    </w:p>
    <w:p w:rsidR="00BB26F9" w:rsidRPr="006C1C6E" w:rsidRDefault="00BB26F9" w:rsidP="00BB26F9">
      <w:pPr>
        <w:rPr>
          <w:rFonts w:cs="Times New Roman"/>
        </w:rPr>
      </w:pPr>
    </w:p>
    <w:p w:rsidR="00AC7134" w:rsidRPr="006C1C6E" w:rsidRDefault="00AC7134" w:rsidP="009846D7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>Прогноз основных характеристик бюджета</w:t>
      </w:r>
      <w:r w:rsidR="00561028" w:rsidRPr="006C1C6E">
        <w:rPr>
          <w:rFonts w:cs="Times New Roman"/>
        </w:rPr>
        <w:t xml:space="preserve"> </w:t>
      </w:r>
      <w:r w:rsidR="00A52F8E" w:rsidRPr="006C1C6E">
        <w:rPr>
          <w:rFonts w:cs="Times New Roman"/>
          <w:szCs w:val="28"/>
        </w:rPr>
        <w:t>Алеховщинского</w:t>
      </w:r>
      <w:r w:rsidR="002B296D" w:rsidRPr="006C1C6E">
        <w:rPr>
          <w:rFonts w:cs="Times New Roman"/>
          <w:szCs w:val="28"/>
        </w:rPr>
        <w:t xml:space="preserve"> сельского </w:t>
      </w:r>
      <w:r w:rsidR="00285EC4" w:rsidRPr="006C1C6E">
        <w:rPr>
          <w:rFonts w:cs="Times New Roman"/>
        </w:rPr>
        <w:t>поселения</w:t>
      </w:r>
      <w:r w:rsidR="00561028" w:rsidRPr="006C1C6E">
        <w:rPr>
          <w:rFonts w:cs="Times New Roman"/>
        </w:rPr>
        <w:t xml:space="preserve"> </w:t>
      </w:r>
      <w:r w:rsidRPr="006C1C6E">
        <w:rPr>
          <w:rFonts w:cs="Times New Roman"/>
        </w:rPr>
        <w:t xml:space="preserve">на период до </w:t>
      </w:r>
      <w:r w:rsidR="00A76660" w:rsidRPr="006C1C6E">
        <w:rPr>
          <w:rFonts w:cs="Times New Roman"/>
        </w:rPr>
        <w:t>2025</w:t>
      </w:r>
      <w:r w:rsidRPr="006C1C6E">
        <w:rPr>
          <w:rFonts w:cs="Times New Roman"/>
        </w:rPr>
        <w:t xml:space="preserve"> года представлен в Приложении</w:t>
      </w:r>
      <w:r w:rsidR="00561028" w:rsidRPr="006C1C6E">
        <w:rPr>
          <w:rFonts w:cs="Times New Roman"/>
        </w:rPr>
        <w:t xml:space="preserve"> </w:t>
      </w:r>
      <w:r w:rsidR="00285EC4" w:rsidRPr="006C1C6E">
        <w:rPr>
          <w:rFonts w:cs="Times New Roman"/>
        </w:rPr>
        <w:t>3</w:t>
      </w:r>
      <w:r w:rsidRPr="006C1C6E">
        <w:rPr>
          <w:rFonts w:cs="Times New Roman"/>
        </w:rPr>
        <w:t>.</w:t>
      </w:r>
    </w:p>
    <w:p w:rsidR="00B84F99" w:rsidRPr="006C1C6E" w:rsidRDefault="00B84F99" w:rsidP="00B84F99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Исходя из показателей прогноза, доходы бюджета уменьшатся к </w:t>
      </w:r>
      <w:r w:rsidR="00A76660" w:rsidRPr="006C1C6E">
        <w:rPr>
          <w:rFonts w:cs="Times New Roman"/>
        </w:rPr>
        <w:t>2025</w:t>
      </w:r>
      <w:r w:rsidRPr="006C1C6E">
        <w:rPr>
          <w:rFonts w:cs="Times New Roman"/>
        </w:rPr>
        <w:t xml:space="preserve"> году на </w:t>
      </w:r>
      <w:r w:rsidR="00677E69" w:rsidRPr="006C1C6E">
        <w:rPr>
          <w:rFonts w:cs="Times New Roman"/>
        </w:rPr>
        <w:t>47,9</w:t>
      </w:r>
      <w:r w:rsidRPr="006C1C6E">
        <w:rPr>
          <w:rFonts w:cs="Times New Roman"/>
        </w:rPr>
        <w:t xml:space="preserve"> млн. руб. по сравнению с </w:t>
      </w:r>
      <w:r w:rsidR="000078F8" w:rsidRPr="006C1C6E">
        <w:rPr>
          <w:rFonts w:cs="Times New Roman"/>
        </w:rPr>
        <w:t>2019</w:t>
      </w:r>
      <w:r w:rsidRPr="006C1C6E">
        <w:rPr>
          <w:rFonts w:cs="Times New Roman"/>
        </w:rPr>
        <w:t xml:space="preserve"> годом.</w:t>
      </w:r>
    </w:p>
    <w:p w:rsidR="00F22C6C" w:rsidRPr="006C1C6E" w:rsidRDefault="00F22C6C" w:rsidP="009846D7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При этом в прогнозируемом периоде наблюдается тенденция к </w:t>
      </w:r>
      <w:r w:rsidR="008F62F3" w:rsidRPr="006C1C6E">
        <w:rPr>
          <w:rFonts w:cs="Times New Roman"/>
        </w:rPr>
        <w:t xml:space="preserve">снижению </w:t>
      </w:r>
      <w:r w:rsidRPr="006C1C6E">
        <w:rPr>
          <w:rFonts w:cs="Times New Roman"/>
        </w:rPr>
        <w:t xml:space="preserve">удельного веса доходов в </w:t>
      </w:r>
      <w:r w:rsidR="009C02C8" w:rsidRPr="006C1C6E">
        <w:rPr>
          <w:rFonts w:cs="Times New Roman"/>
        </w:rPr>
        <w:t>обороте организаций</w:t>
      </w:r>
      <w:r w:rsidRPr="006C1C6E">
        <w:rPr>
          <w:rFonts w:cs="Times New Roman"/>
        </w:rPr>
        <w:t xml:space="preserve"> - с </w:t>
      </w:r>
      <w:r w:rsidR="00677E69" w:rsidRPr="006C1C6E">
        <w:rPr>
          <w:rFonts w:cs="Times New Roman"/>
        </w:rPr>
        <w:t>113,8</w:t>
      </w:r>
      <w:r w:rsidRPr="006C1C6E">
        <w:rPr>
          <w:rFonts w:cs="Times New Roman"/>
        </w:rPr>
        <w:t xml:space="preserve">% в </w:t>
      </w:r>
      <w:r w:rsidR="000078F8" w:rsidRPr="006C1C6E">
        <w:rPr>
          <w:rFonts w:cs="Times New Roman"/>
        </w:rPr>
        <w:t>2019</w:t>
      </w:r>
      <w:r w:rsidRPr="006C1C6E">
        <w:rPr>
          <w:rFonts w:cs="Times New Roman"/>
        </w:rPr>
        <w:t xml:space="preserve"> году до </w:t>
      </w:r>
      <w:r w:rsidR="00784721" w:rsidRPr="006C1C6E">
        <w:rPr>
          <w:rFonts w:cs="Times New Roman"/>
        </w:rPr>
        <w:t>4</w:t>
      </w:r>
      <w:r w:rsidR="00B84F99" w:rsidRPr="006C1C6E">
        <w:rPr>
          <w:rFonts w:cs="Times New Roman"/>
        </w:rPr>
        <w:t>6,</w:t>
      </w:r>
      <w:r w:rsidR="00677E69" w:rsidRPr="006C1C6E">
        <w:rPr>
          <w:rFonts w:cs="Times New Roman"/>
        </w:rPr>
        <w:t>6</w:t>
      </w:r>
      <w:r w:rsidRPr="006C1C6E">
        <w:rPr>
          <w:rFonts w:cs="Times New Roman"/>
        </w:rPr>
        <w:t xml:space="preserve">% в </w:t>
      </w:r>
      <w:r w:rsidR="00A76660" w:rsidRPr="006C1C6E">
        <w:rPr>
          <w:rFonts w:cs="Times New Roman"/>
        </w:rPr>
        <w:t>2025</w:t>
      </w:r>
      <w:r w:rsidRPr="006C1C6E">
        <w:rPr>
          <w:rFonts w:cs="Times New Roman"/>
        </w:rPr>
        <w:t xml:space="preserve"> году. </w:t>
      </w:r>
    </w:p>
    <w:p w:rsidR="00F22C6C" w:rsidRPr="006C1C6E" w:rsidRDefault="00F22C6C" w:rsidP="009846D7">
      <w:pPr>
        <w:ind w:firstLine="709"/>
        <w:jc w:val="both"/>
        <w:rPr>
          <w:rFonts w:cs="Times New Roman"/>
        </w:rPr>
      </w:pPr>
      <w:proofErr w:type="gramStart"/>
      <w:r w:rsidRPr="006C1C6E">
        <w:rPr>
          <w:rFonts w:cs="Times New Roman"/>
        </w:rPr>
        <w:t xml:space="preserve">Расходы бюджета </w:t>
      </w:r>
      <w:r w:rsidR="00A52F8E" w:rsidRPr="006C1C6E">
        <w:rPr>
          <w:rFonts w:cs="Times New Roman"/>
          <w:szCs w:val="28"/>
        </w:rPr>
        <w:t>Алеховщинского</w:t>
      </w:r>
      <w:r w:rsidR="00561028" w:rsidRPr="006C1C6E">
        <w:rPr>
          <w:rFonts w:cs="Times New Roman"/>
          <w:szCs w:val="28"/>
        </w:rPr>
        <w:t xml:space="preserve"> </w:t>
      </w:r>
      <w:r w:rsidR="002B296D" w:rsidRPr="006C1C6E">
        <w:rPr>
          <w:rFonts w:cs="Times New Roman"/>
          <w:szCs w:val="28"/>
        </w:rPr>
        <w:t xml:space="preserve">сельского </w:t>
      </w:r>
      <w:r w:rsidR="008F62F3" w:rsidRPr="006C1C6E">
        <w:rPr>
          <w:rFonts w:cs="Times New Roman"/>
        </w:rPr>
        <w:t>поселения</w:t>
      </w:r>
      <w:r w:rsidR="00561028" w:rsidRPr="006C1C6E">
        <w:rPr>
          <w:rFonts w:cs="Times New Roman"/>
        </w:rPr>
        <w:t xml:space="preserve"> </w:t>
      </w:r>
      <w:r w:rsidR="00B84F99" w:rsidRPr="006C1C6E">
        <w:rPr>
          <w:rFonts w:cs="Times New Roman"/>
        </w:rPr>
        <w:t xml:space="preserve">снизятся </w:t>
      </w:r>
      <w:r w:rsidRPr="006C1C6E">
        <w:rPr>
          <w:rFonts w:cs="Times New Roman"/>
        </w:rPr>
        <w:t xml:space="preserve">в </w:t>
      </w:r>
      <w:r w:rsidR="00A76660" w:rsidRPr="006C1C6E">
        <w:rPr>
          <w:rFonts w:cs="Times New Roman"/>
        </w:rPr>
        <w:t>2025</w:t>
      </w:r>
      <w:r w:rsidRPr="006C1C6E">
        <w:rPr>
          <w:rFonts w:cs="Times New Roman"/>
        </w:rPr>
        <w:t xml:space="preserve"> году на </w:t>
      </w:r>
      <w:r w:rsidR="00677E69" w:rsidRPr="006C1C6E">
        <w:rPr>
          <w:rFonts w:cs="Times New Roman"/>
        </w:rPr>
        <w:t>36,4</w:t>
      </w:r>
      <w:r w:rsidRPr="006C1C6E">
        <w:rPr>
          <w:rFonts w:cs="Times New Roman"/>
        </w:rPr>
        <w:t xml:space="preserve"> мл</w:t>
      </w:r>
      <w:r w:rsidR="00D3013C" w:rsidRPr="006C1C6E">
        <w:rPr>
          <w:rFonts w:cs="Times New Roman"/>
        </w:rPr>
        <w:t>н</w:t>
      </w:r>
      <w:r w:rsidRPr="006C1C6E">
        <w:rPr>
          <w:rFonts w:cs="Times New Roman"/>
        </w:rPr>
        <w:t xml:space="preserve">. руб. по сравнению с </w:t>
      </w:r>
      <w:r w:rsidR="000078F8" w:rsidRPr="006C1C6E">
        <w:rPr>
          <w:rFonts w:cs="Times New Roman"/>
        </w:rPr>
        <w:t>2019</w:t>
      </w:r>
      <w:r w:rsidRPr="006C1C6E">
        <w:rPr>
          <w:rFonts w:cs="Times New Roman"/>
        </w:rPr>
        <w:t xml:space="preserve"> годом, при этом их </w:t>
      </w:r>
      <w:r w:rsidR="00FC31DB" w:rsidRPr="006C1C6E">
        <w:rPr>
          <w:rFonts w:cs="Times New Roman"/>
        </w:rPr>
        <w:t xml:space="preserve">удельный вес </w:t>
      </w:r>
      <w:r w:rsidR="009C02C8" w:rsidRPr="006C1C6E">
        <w:rPr>
          <w:rFonts w:cs="Times New Roman"/>
        </w:rPr>
        <w:t>в обороте организаций</w:t>
      </w:r>
      <w:r w:rsidR="00561028" w:rsidRPr="006C1C6E">
        <w:rPr>
          <w:rFonts w:cs="Times New Roman"/>
        </w:rPr>
        <w:t xml:space="preserve"> </w:t>
      </w:r>
      <w:r w:rsidR="00B84F99" w:rsidRPr="006C1C6E">
        <w:rPr>
          <w:rFonts w:cs="Times New Roman"/>
        </w:rPr>
        <w:t>уменьшится с</w:t>
      </w:r>
      <w:r w:rsidR="00561028" w:rsidRPr="006C1C6E">
        <w:rPr>
          <w:rFonts w:cs="Times New Roman"/>
        </w:rPr>
        <w:t xml:space="preserve"> </w:t>
      </w:r>
      <w:r w:rsidR="00784721" w:rsidRPr="006C1C6E">
        <w:rPr>
          <w:rFonts w:cs="Times New Roman"/>
        </w:rPr>
        <w:t>10</w:t>
      </w:r>
      <w:r w:rsidR="00677E69" w:rsidRPr="006C1C6E">
        <w:rPr>
          <w:rFonts w:cs="Times New Roman"/>
        </w:rPr>
        <w:t>1</w:t>
      </w:r>
      <w:r w:rsidR="00784721" w:rsidRPr="006C1C6E">
        <w:rPr>
          <w:rFonts w:cs="Times New Roman"/>
        </w:rPr>
        <w:t>,</w:t>
      </w:r>
      <w:r w:rsidR="00677E69" w:rsidRPr="006C1C6E">
        <w:rPr>
          <w:rFonts w:cs="Times New Roman"/>
        </w:rPr>
        <w:t>6</w:t>
      </w:r>
      <w:r w:rsidRPr="006C1C6E">
        <w:rPr>
          <w:rFonts w:cs="Times New Roman"/>
        </w:rPr>
        <w:t xml:space="preserve">% в </w:t>
      </w:r>
      <w:r w:rsidR="000078F8" w:rsidRPr="006C1C6E">
        <w:rPr>
          <w:rFonts w:cs="Times New Roman"/>
        </w:rPr>
        <w:t>2019</w:t>
      </w:r>
      <w:r w:rsidRPr="006C1C6E">
        <w:rPr>
          <w:rFonts w:cs="Times New Roman"/>
        </w:rPr>
        <w:t xml:space="preserve"> году до </w:t>
      </w:r>
      <w:r w:rsidR="001914D3" w:rsidRPr="006C1C6E">
        <w:rPr>
          <w:rFonts w:cs="Times New Roman"/>
        </w:rPr>
        <w:t>48</w:t>
      </w:r>
      <w:r w:rsidR="00677E69" w:rsidRPr="006C1C6E">
        <w:rPr>
          <w:rFonts w:cs="Times New Roman"/>
        </w:rPr>
        <w:t>,1</w:t>
      </w:r>
      <w:r w:rsidRPr="006C1C6E">
        <w:rPr>
          <w:rFonts w:cs="Times New Roman"/>
        </w:rPr>
        <w:t xml:space="preserve">% в </w:t>
      </w:r>
      <w:r w:rsidR="00A76660" w:rsidRPr="006C1C6E">
        <w:rPr>
          <w:rFonts w:cs="Times New Roman"/>
        </w:rPr>
        <w:t>2025</w:t>
      </w:r>
      <w:r w:rsidRPr="006C1C6E">
        <w:rPr>
          <w:rFonts w:cs="Times New Roman"/>
        </w:rPr>
        <w:t xml:space="preserve"> году. </w:t>
      </w:r>
      <w:proofErr w:type="gramEnd"/>
    </w:p>
    <w:p w:rsidR="00887404" w:rsidRPr="006C1C6E" w:rsidRDefault="00F22C6C" w:rsidP="00887404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Дефицит бюджета </w:t>
      </w:r>
      <w:r w:rsidR="005F6152" w:rsidRPr="006C1C6E">
        <w:rPr>
          <w:rFonts w:cs="Times New Roman"/>
        </w:rPr>
        <w:t>у</w:t>
      </w:r>
      <w:r w:rsidR="001914D3" w:rsidRPr="006C1C6E">
        <w:rPr>
          <w:rFonts w:cs="Times New Roman"/>
        </w:rPr>
        <w:t>величи</w:t>
      </w:r>
      <w:r w:rsidR="005F6152" w:rsidRPr="006C1C6E">
        <w:rPr>
          <w:rFonts w:cs="Times New Roman"/>
        </w:rPr>
        <w:t>тся</w:t>
      </w:r>
      <w:r w:rsidR="008F62F3" w:rsidRPr="006C1C6E">
        <w:rPr>
          <w:rFonts w:cs="Times New Roman"/>
        </w:rPr>
        <w:t xml:space="preserve"> до </w:t>
      </w:r>
      <w:r w:rsidR="003B115B" w:rsidRPr="006C1C6E">
        <w:rPr>
          <w:rFonts w:cs="Times New Roman"/>
        </w:rPr>
        <w:t>1</w:t>
      </w:r>
      <w:r w:rsidR="00887404" w:rsidRPr="006C1C6E">
        <w:rPr>
          <w:rFonts w:cs="Times New Roman"/>
        </w:rPr>
        <w:t>,</w:t>
      </w:r>
      <w:r w:rsidR="001914D3" w:rsidRPr="006C1C6E">
        <w:rPr>
          <w:rFonts w:cs="Times New Roman"/>
        </w:rPr>
        <w:t>5</w:t>
      </w:r>
      <w:r w:rsidR="005F6152" w:rsidRPr="006C1C6E">
        <w:rPr>
          <w:rFonts w:cs="Times New Roman"/>
        </w:rPr>
        <w:t xml:space="preserve"> </w:t>
      </w:r>
      <w:r w:rsidR="008F62F3" w:rsidRPr="006C1C6E">
        <w:rPr>
          <w:rFonts w:cs="Times New Roman"/>
        </w:rPr>
        <w:t xml:space="preserve">млн. руб. в </w:t>
      </w:r>
      <w:r w:rsidR="00A76660" w:rsidRPr="006C1C6E">
        <w:rPr>
          <w:rFonts w:cs="Times New Roman"/>
        </w:rPr>
        <w:t>2025</w:t>
      </w:r>
      <w:r w:rsidR="008F62F3" w:rsidRPr="006C1C6E">
        <w:rPr>
          <w:rFonts w:cs="Times New Roman"/>
        </w:rPr>
        <w:t xml:space="preserve"> году</w:t>
      </w:r>
      <w:r w:rsidR="00887404" w:rsidRPr="006C1C6E">
        <w:rPr>
          <w:rFonts w:cs="Times New Roman"/>
        </w:rPr>
        <w:t>.</w:t>
      </w:r>
      <w:r w:rsidR="00561028" w:rsidRPr="006C1C6E">
        <w:rPr>
          <w:rFonts w:cs="Times New Roman"/>
        </w:rPr>
        <w:t xml:space="preserve"> </w:t>
      </w:r>
      <w:r w:rsidR="00887404" w:rsidRPr="006C1C6E">
        <w:rPr>
          <w:rFonts w:cs="Times New Roman"/>
        </w:rPr>
        <w:t xml:space="preserve">Прогнозируется </w:t>
      </w:r>
      <w:r w:rsidR="005F6152" w:rsidRPr="006C1C6E">
        <w:rPr>
          <w:rFonts w:cs="Times New Roman"/>
        </w:rPr>
        <w:t>у</w:t>
      </w:r>
      <w:r w:rsidR="001914D3" w:rsidRPr="006C1C6E">
        <w:rPr>
          <w:rFonts w:cs="Times New Roman"/>
        </w:rPr>
        <w:t>велич</w:t>
      </w:r>
      <w:r w:rsidR="005F6152" w:rsidRPr="006C1C6E">
        <w:rPr>
          <w:rFonts w:cs="Times New Roman"/>
        </w:rPr>
        <w:t>ение</w:t>
      </w:r>
      <w:r w:rsidR="00887404" w:rsidRPr="006C1C6E">
        <w:rPr>
          <w:rFonts w:cs="Times New Roman"/>
        </w:rPr>
        <w:t xml:space="preserve"> процентного отношения дефицита к обороту организаций</w:t>
      </w:r>
      <w:r w:rsidR="008751E6" w:rsidRPr="006C1C6E">
        <w:rPr>
          <w:rFonts w:cs="Times New Roman"/>
        </w:rPr>
        <w:t xml:space="preserve"> </w:t>
      </w:r>
      <w:r w:rsidR="00887404" w:rsidRPr="006C1C6E">
        <w:rPr>
          <w:rFonts w:cs="Times New Roman"/>
        </w:rPr>
        <w:t xml:space="preserve">до </w:t>
      </w:r>
      <w:r w:rsidR="001914D3" w:rsidRPr="006C1C6E">
        <w:rPr>
          <w:rFonts w:cs="Times New Roman"/>
        </w:rPr>
        <w:t>1,5</w:t>
      </w:r>
      <w:r w:rsidR="00887404" w:rsidRPr="006C1C6E">
        <w:rPr>
          <w:rFonts w:cs="Times New Roman"/>
        </w:rPr>
        <w:t xml:space="preserve">% в </w:t>
      </w:r>
      <w:r w:rsidR="00A76660" w:rsidRPr="006C1C6E">
        <w:rPr>
          <w:rFonts w:cs="Times New Roman"/>
        </w:rPr>
        <w:t>2025</w:t>
      </w:r>
      <w:r w:rsidR="00887404" w:rsidRPr="006C1C6E">
        <w:rPr>
          <w:rFonts w:cs="Times New Roman"/>
        </w:rPr>
        <w:t xml:space="preserve"> году.</w:t>
      </w:r>
    </w:p>
    <w:p w:rsidR="00887404" w:rsidRPr="006C1C6E" w:rsidRDefault="00887404" w:rsidP="00887404">
      <w:pPr>
        <w:ind w:firstLine="709"/>
        <w:jc w:val="both"/>
        <w:rPr>
          <w:rFonts w:cs="Times New Roman"/>
        </w:rPr>
      </w:pPr>
      <w:r w:rsidRPr="006C1C6E">
        <w:rPr>
          <w:rFonts w:cs="Times New Roman"/>
        </w:rPr>
        <w:t xml:space="preserve">Муниципальный  долг </w:t>
      </w:r>
      <w:r w:rsidR="00A52F8E" w:rsidRPr="006C1C6E">
        <w:rPr>
          <w:rFonts w:cs="Times New Roman"/>
          <w:szCs w:val="28"/>
        </w:rPr>
        <w:t>Алеховщинского</w:t>
      </w:r>
      <w:r w:rsidRPr="006C1C6E">
        <w:rPr>
          <w:rFonts w:cs="Times New Roman"/>
        </w:rPr>
        <w:t xml:space="preserve"> сельского поселения планируется погасить в течение </w:t>
      </w:r>
      <w:r w:rsidR="000078F8" w:rsidRPr="006C1C6E">
        <w:rPr>
          <w:rFonts w:cs="Times New Roman"/>
        </w:rPr>
        <w:t>2019</w:t>
      </w:r>
      <w:r w:rsidRPr="006C1C6E">
        <w:rPr>
          <w:rFonts w:cs="Times New Roman"/>
        </w:rPr>
        <w:t>-20</w:t>
      </w:r>
      <w:r w:rsidR="001914D3" w:rsidRPr="006C1C6E">
        <w:rPr>
          <w:rFonts w:cs="Times New Roman"/>
        </w:rPr>
        <w:t>2</w:t>
      </w:r>
      <w:r w:rsidR="00283E60" w:rsidRPr="006C1C6E">
        <w:rPr>
          <w:rFonts w:cs="Times New Roman"/>
        </w:rPr>
        <w:t>0</w:t>
      </w:r>
      <w:r w:rsidRPr="006C1C6E">
        <w:rPr>
          <w:rFonts w:cs="Times New Roman"/>
        </w:rPr>
        <w:t xml:space="preserve"> годов. По состоянию на 01.01.</w:t>
      </w:r>
      <w:r w:rsidR="000078F8" w:rsidRPr="006C1C6E">
        <w:rPr>
          <w:rFonts w:cs="Times New Roman"/>
        </w:rPr>
        <w:t>20</w:t>
      </w:r>
      <w:r w:rsidR="00283E60" w:rsidRPr="006C1C6E">
        <w:rPr>
          <w:rFonts w:cs="Times New Roman"/>
        </w:rPr>
        <w:t>20</w:t>
      </w:r>
      <w:r w:rsidRPr="006C1C6E">
        <w:rPr>
          <w:rFonts w:cs="Times New Roman"/>
        </w:rPr>
        <w:t xml:space="preserve"> года муниципальный долг поселения составит </w:t>
      </w:r>
      <w:r w:rsidR="00283E60" w:rsidRPr="006C1C6E">
        <w:rPr>
          <w:rFonts w:cs="Times New Roman"/>
        </w:rPr>
        <w:t>0,6</w:t>
      </w:r>
      <w:r w:rsidRPr="006C1C6E">
        <w:rPr>
          <w:rFonts w:cs="Times New Roman"/>
        </w:rPr>
        <w:t xml:space="preserve"> млн. руб., к 01.01.202</w:t>
      </w:r>
      <w:r w:rsidR="00283E60" w:rsidRPr="006C1C6E">
        <w:rPr>
          <w:rFonts w:cs="Times New Roman"/>
        </w:rPr>
        <w:t>1</w:t>
      </w:r>
      <w:r w:rsidRPr="006C1C6E">
        <w:rPr>
          <w:rFonts w:cs="Times New Roman"/>
        </w:rPr>
        <w:t xml:space="preserve"> года – 0. </w:t>
      </w:r>
    </w:p>
    <w:p w:rsidR="00283E60" w:rsidRPr="006C1C6E" w:rsidRDefault="00283E60" w:rsidP="00887404">
      <w:pPr>
        <w:ind w:firstLine="709"/>
        <w:jc w:val="both"/>
        <w:rPr>
          <w:rFonts w:cs="Times New Roman"/>
        </w:rPr>
      </w:pPr>
    </w:p>
    <w:p w:rsidR="003E18E6" w:rsidRPr="006C1C6E" w:rsidRDefault="003E18E6" w:rsidP="009846D7">
      <w:pPr>
        <w:pStyle w:val="1"/>
        <w:numPr>
          <w:ilvl w:val="0"/>
          <w:numId w:val="17"/>
        </w:numPr>
        <w:spacing w:before="0" w:after="0"/>
        <w:ind w:left="0"/>
        <w:rPr>
          <w:rFonts w:cs="Times New Roman"/>
        </w:rPr>
      </w:pPr>
      <w:bookmarkStart w:id="6" w:name="_Toc466912758"/>
      <w:bookmarkStart w:id="7" w:name="_Toc31784883"/>
      <w:r w:rsidRPr="006C1C6E">
        <w:rPr>
          <w:rFonts w:cs="Times New Roman"/>
        </w:rPr>
        <w:t xml:space="preserve">Показатели финансового обеспечения </w:t>
      </w:r>
      <w:r w:rsidR="006B4BF0" w:rsidRPr="006C1C6E">
        <w:rPr>
          <w:rFonts w:cs="Times New Roman"/>
        </w:rPr>
        <w:t xml:space="preserve">муниципальных </w:t>
      </w:r>
      <w:r w:rsidRPr="006C1C6E">
        <w:rPr>
          <w:rFonts w:cs="Times New Roman"/>
        </w:rPr>
        <w:t xml:space="preserve">программ </w:t>
      </w:r>
      <w:r w:rsidR="00A52F8E" w:rsidRPr="006C1C6E">
        <w:rPr>
          <w:rFonts w:cs="Times New Roman"/>
        </w:rPr>
        <w:t>Алеховщинского</w:t>
      </w:r>
      <w:r w:rsidR="002B296D" w:rsidRPr="006C1C6E">
        <w:rPr>
          <w:rFonts w:cs="Times New Roman"/>
        </w:rPr>
        <w:t xml:space="preserve"> сельского </w:t>
      </w:r>
      <w:r w:rsidR="00285EC4" w:rsidRPr="006C1C6E">
        <w:rPr>
          <w:rFonts w:cs="Times New Roman"/>
        </w:rPr>
        <w:t>поселения</w:t>
      </w:r>
      <w:r w:rsidR="00644E77" w:rsidRPr="006C1C6E">
        <w:rPr>
          <w:rFonts w:cs="Times New Roman"/>
        </w:rPr>
        <w:t xml:space="preserve"> на период до </w:t>
      </w:r>
      <w:r w:rsidR="00A76660" w:rsidRPr="006C1C6E">
        <w:rPr>
          <w:rFonts w:cs="Times New Roman"/>
        </w:rPr>
        <w:t>2025</w:t>
      </w:r>
      <w:r w:rsidR="00644E77" w:rsidRPr="006C1C6E">
        <w:rPr>
          <w:rFonts w:cs="Times New Roman"/>
        </w:rPr>
        <w:t xml:space="preserve"> года</w:t>
      </w:r>
      <w:bookmarkEnd w:id="6"/>
      <w:bookmarkEnd w:id="7"/>
    </w:p>
    <w:p w:rsidR="00BB26F9" w:rsidRPr="006C1C6E" w:rsidRDefault="00BB26F9" w:rsidP="00BB26F9">
      <w:pPr>
        <w:rPr>
          <w:rFonts w:cs="Times New Roman"/>
        </w:rPr>
      </w:pPr>
    </w:p>
    <w:p w:rsidR="00B851A2" w:rsidRPr="006C1C6E" w:rsidRDefault="008A68E6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Показатели финансового обеспечения </w:t>
      </w:r>
      <w:r w:rsidR="00EC0DAA" w:rsidRPr="006C1C6E">
        <w:rPr>
          <w:rFonts w:cs="Times New Roman"/>
          <w:szCs w:val="28"/>
        </w:rPr>
        <w:t>муниципальных</w:t>
      </w:r>
      <w:r w:rsidRPr="006C1C6E">
        <w:rPr>
          <w:rFonts w:cs="Times New Roman"/>
          <w:szCs w:val="28"/>
        </w:rPr>
        <w:t xml:space="preserve"> программ </w:t>
      </w:r>
      <w:r w:rsidR="00A52F8E" w:rsidRPr="006C1C6E">
        <w:rPr>
          <w:rFonts w:cs="Times New Roman"/>
          <w:szCs w:val="28"/>
        </w:rPr>
        <w:t>Алеховщинского</w:t>
      </w:r>
      <w:r w:rsidR="00561028" w:rsidRPr="006C1C6E">
        <w:rPr>
          <w:rFonts w:cs="Times New Roman"/>
          <w:szCs w:val="28"/>
        </w:rPr>
        <w:t xml:space="preserve"> </w:t>
      </w:r>
      <w:r w:rsidR="002B296D" w:rsidRPr="006C1C6E">
        <w:rPr>
          <w:rFonts w:cs="Times New Roman"/>
          <w:szCs w:val="28"/>
        </w:rPr>
        <w:t xml:space="preserve">сельского </w:t>
      </w:r>
      <w:r w:rsidR="00D755B1" w:rsidRPr="006C1C6E">
        <w:rPr>
          <w:rFonts w:cs="Times New Roman"/>
        </w:rPr>
        <w:t xml:space="preserve">поселения </w:t>
      </w:r>
      <w:r w:rsidRPr="006C1C6E">
        <w:rPr>
          <w:rFonts w:cs="Times New Roman"/>
          <w:szCs w:val="28"/>
        </w:rPr>
        <w:t xml:space="preserve">на период до </w:t>
      </w:r>
      <w:r w:rsidR="00A76660" w:rsidRPr="006C1C6E">
        <w:rPr>
          <w:rFonts w:cs="Times New Roman"/>
          <w:szCs w:val="28"/>
        </w:rPr>
        <w:t>2025</w:t>
      </w:r>
      <w:r w:rsidRPr="006C1C6E">
        <w:rPr>
          <w:rFonts w:cs="Times New Roman"/>
          <w:szCs w:val="28"/>
        </w:rPr>
        <w:t xml:space="preserve"> года представлены в Приложении </w:t>
      </w:r>
      <w:r w:rsidR="00887404" w:rsidRPr="006C1C6E">
        <w:rPr>
          <w:rFonts w:cs="Times New Roman"/>
          <w:szCs w:val="28"/>
        </w:rPr>
        <w:t>4</w:t>
      </w:r>
      <w:r w:rsidRPr="006C1C6E">
        <w:rPr>
          <w:rFonts w:cs="Times New Roman"/>
          <w:szCs w:val="28"/>
        </w:rPr>
        <w:t>.</w:t>
      </w:r>
    </w:p>
    <w:p w:rsidR="00B83B2C" w:rsidRPr="006C1C6E" w:rsidRDefault="00AC08A3" w:rsidP="009846D7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lastRenderedPageBreak/>
        <w:t xml:space="preserve">Бюджетные ассигнования </w:t>
      </w:r>
      <w:r w:rsidR="00D93EC9" w:rsidRPr="006C1C6E">
        <w:rPr>
          <w:rFonts w:cs="Times New Roman"/>
          <w:szCs w:val="28"/>
        </w:rPr>
        <w:t>на финансовое обеспечение</w:t>
      </w:r>
      <w:r w:rsidRPr="006C1C6E">
        <w:rPr>
          <w:rFonts w:cs="Times New Roman"/>
          <w:szCs w:val="28"/>
        </w:rPr>
        <w:t xml:space="preserve"> расходов в рамках</w:t>
      </w:r>
      <w:r w:rsidR="00561028" w:rsidRPr="006C1C6E">
        <w:rPr>
          <w:rFonts w:cs="Times New Roman"/>
          <w:szCs w:val="28"/>
        </w:rPr>
        <w:t xml:space="preserve"> </w:t>
      </w:r>
      <w:r w:rsidR="00EC0DAA" w:rsidRPr="006C1C6E">
        <w:rPr>
          <w:rFonts w:cs="Times New Roman"/>
          <w:szCs w:val="28"/>
        </w:rPr>
        <w:t>муниципальных</w:t>
      </w:r>
      <w:r w:rsidR="00D93EC9" w:rsidRPr="006C1C6E">
        <w:rPr>
          <w:rFonts w:cs="Times New Roman"/>
          <w:szCs w:val="28"/>
        </w:rPr>
        <w:t xml:space="preserve"> программ </w:t>
      </w:r>
      <w:r w:rsidR="00A52F8E" w:rsidRPr="006C1C6E">
        <w:rPr>
          <w:rFonts w:cs="Times New Roman"/>
          <w:szCs w:val="28"/>
        </w:rPr>
        <w:t>Алеховщинского</w:t>
      </w:r>
      <w:r w:rsidR="002B296D" w:rsidRPr="006C1C6E">
        <w:rPr>
          <w:rFonts w:cs="Times New Roman"/>
          <w:szCs w:val="28"/>
        </w:rPr>
        <w:t xml:space="preserve"> сельского </w:t>
      </w:r>
      <w:r w:rsidR="00D755B1" w:rsidRPr="006C1C6E">
        <w:rPr>
          <w:rFonts w:cs="Times New Roman"/>
        </w:rPr>
        <w:t xml:space="preserve">поселения </w:t>
      </w:r>
      <w:r w:rsidR="00D93EC9" w:rsidRPr="006C1C6E">
        <w:rPr>
          <w:rFonts w:cs="Times New Roman"/>
          <w:szCs w:val="28"/>
        </w:rPr>
        <w:t xml:space="preserve">на </w:t>
      </w:r>
      <w:r w:rsidR="000078F8" w:rsidRPr="006C1C6E">
        <w:rPr>
          <w:rFonts w:cs="Times New Roman"/>
          <w:szCs w:val="28"/>
        </w:rPr>
        <w:t>2019</w:t>
      </w:r>
      <w:r w:rsidRPr="006C1C6E">
        <w:rPr>
          <w:rFonts w:cs="Times New Roman"/>
          <w:szCs w:val="28"/>
        </w:rPr>
        <w:t xml:space="preserve"> год </w:t>
      </w:r>
      <w:r w:rsidR="00CD440E" w:rsidRPr="006C1C6E">
        <w:rPr>
          <w:rFonts w:cs="Times New Roman"/>
          <w:szCs w:val="28"/>
        </w:rPr>
        <w:t xml:space="preserve">составили </w:t>
      </w:r>
      <w:r w:rsidR="00677E69" w:rsidRPr="006C1C6E">
        <w:rPr>
          <w:rFonts w:cs="Times New Roman"/>
          <w:szCs w:val="28"/>
        </w:rPr>
        <w:t>67 294,4</w:t>
      </w:r>
      <w:r w:rsidR="00561028" w:rsidRPr="006C1C6E">
        <w:rPr>
          <w:rFonts w:cs="Times New Roman"/>
          <w:szCs w:val="28"/>
        </w:rPr>
        <w:t xml:space="preserve"> </w:t>
      </w:r>
      <w:r w:rsidR="00CD440E" w:rsidRPr="006C1C6E">
        <w:rPr>
          <w:rFonts w:cs="Times New Roman"/>
          <w:szCs w:val="28"/>
        </w:rPr>
        <w:t xml:space="preserve">тыс. руб. (или </w:t>
      </w:r>
      <w:r w:rsidR="008751E6" w:rsidRPr="006C1C6E">
        <w:rPr>
          <w:rFonts w:cs="Times New Roman"/>
          <w:szCs w:val="28"/>
        </w:rPr>
        <w:t>8</w:t>
      </w:r>
      <w:r w:rsidR="00677E69" w:rsidRPr="006C1C6E">
        <w:rPr>
          <w:rFonts w:cs="Times New Roman"/>
          <w:szCs w:val="28"/>
        </w:rPr>
        <w:t>1</w:t>
      </w:r>
      <w:r w:rsidR="008751E6" w:rsidRPr="006C1C6E">
        <w:rPr>
          <w:rFonts w:cs="Times New Roman"/>
          <w:szCs w:val="28"/>
        </w:rPr>
        <w:t>,</w:t>
      </w:r>
      <w:r w:rsidR="00677E69" w:rsidRPr="006C1C6E">
        <w:rPr>
          <w:rFonts w:cs="Times New Roman"/>
          <w:szCs w:val="28"/>
        </w:rPr>
        <w:t>1</w:t>
      </w:r>
      <w:r w:rsidR="00CD440E" w:rsidRPr="006C1C6E">
        <w:rPr>
          <w:rFonts w:cs="Times New Roman"/>
          <w:szCs w:val="28"/>
        </w:rPr>
        <w:t xml:space="preserve">% от общего объема запланированных расходов), на непрограммные расходы </w:t>
      </w:r>
      <w:r w:rsidR="00CD440E" w:rsidRPr="006C1C6E">
        <w:rPr>
          <w:rFonts w:cs="Times New Roman"/>
        </w:rPr>
        <w:t>–</w:t>
      </w:r>
      <w:r w:rsidR="00561028" w:rsidRPr="006C1C6E">
        <w:rPr>
          <w:rFonts w:cs="Times New Roman"/>
        </w:rPr>
        <w:t xml:space="preserve"> </w:t>
      </w:r>
      <w:r w:rsidR="008751E6" w:rsidRPr="006C1C6E">
        <w:rPr>
          <w:rFonts w:cs="Times New Roman"/>
        </w:rPr>
        <w:t>1</w:t>
      </w:r>
      <w:r w:rsidR="00677E69" w:rsidRPr="006C1C6E">
        <w:rPr>
          <w:rFonts w:cs="Times New Roman"/>
        </w:rPr>
        <w:t>5 677,4</w:t>
      </w:r>
      <w:r w:rsidR="00CD440E" w:rsidRPr="006C1C6E">
        <w:rPr>
          <w:rFonts w:cs="Times New Roman"/>
          <w:szCs w:val="28"/>
        </w:rPr>
        <w:t xml:space="preserve"> тыс. руб. (или </w:t>
      </w:r>
      <w:r w:rsidR="008751E6" w:rsidRPr="006C1C6E">
        <w:rPr>
          <w:rFonts w:cs="Times New Roman"/>
          <w:szCs w:val="28"/>
        </w:rPr>
        <w:t>1</w:t>
      </w:r>
      <w:r w:rsidR="00677E69" w:rsidRPr="006C1C6E">
        <w:rPr>
          <w:rFonts w:cs="Times New Roman"/>
          <w:szCs w:val="28"/>
        </w:rPr>
        <w:t>8</w:t>
      </w:r>
      <w:r w:rsidR="00D67071" w:rsidRPr="006C1C6E">
        <w:rPr>
          <w:rFonts w:cs="Times New Roman"/>
          <w:szCs w:val="28"/>
        </w:rPr>
        <w:t>,</w:t>
      </w:r>
      <w:r w:rsidR="00677E69" w:rsidRPr="006C1C6E">
        <w:rPr>
          <w:rFonts w:cs="Times New Roman"/>
          <w:szCs w:val="28"/>
        </w:rPr>
        <w:t>9</w:t>
      </w:r>
      <w:r w:rsidR="00CD440E" w:rsidRPr="006C1C6E">
        <w:rPr>
          <w:rFonts w:cs="Times New Roman"/>
          <w:szCs w:val="28"/>
        </w:rPr>
        <w:t>% от общего объема запланированных расходов)</w:t>
      </w:r>
      <w:r w:rsidR="00B83B2C" w:rsidRPr="006C1C6E">
        <w:rPr>
          <w:rFonts w:cs="Times New Roman"/>
          <w:szCs w:val="28"/>
        </w:rPr>
        <w:t>.</w:t>
      </w:r>
    </w:p>
    <w:p w:rsidR="008A68E6" w:rsidRPr="006C1C6E" w:rsidRDefault="00164AFB" w:rsidP="00EC0DAA">
      <w:pPr>
        <w:ind w:firstLine="709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>В 2020 году в</w:t>
      </w:r>
      <w:r w:rsidR="00B83B2C" w:rsidRPr="006C1C6E">
        <w:rPr>
          <w:rFonts w:cs="Times New Roman"/>
          <w:szCs w:val="28"/>
        </w:rPr>
        <w:t xml:space="preserve"> </w:t>
      </w:r>
      <w:r w:rsidR="00A52F8E" w:rsidRPr="006C1C6E">
        <w:rPr>
          <w:rFonts w:cs="Times New Roman"/>
          <w:szCs w:val="28"/>
        </w:rPr>
        <w:t>Алеховщинско</w:t>
      </w:r>
      <w:r w:rsidRPr="006C1C6E">
        <w:rPr>
          <w:rFonts w:cs="Times New Roman"/>
          <w:szCs w:val="28"/>
        </w:rPr>
        <w:t>м</w:t>
      </w:r>
      <w:r w:rsidR="002B296D" w:rsidRPr="006C1C6E">
        <w:rPr>
          <w:rFonts w:cs="Times New Roman"/>
          <w:szCs w:val="28"/>
        </w:rPr>
        <w:t xml:space="preserve"> сельско</w:t>
      </w:r>
      <w:r w:rsidRPr="006C1C6E">
        <w:rPr>
          <w:rFonts w:cs="Times New Roman"/>
          <w:szCs w:val="28"/>
        </w:rPr>
        <w:t>м</w:t>
      </w:r>
      <w:r w:rsidR="002B296D" w:rsidRPr="006C1C6E">
        <w:rPr>
          <w:rFonts w:cs="Times New Roman"/>
          <w:szCs w:val="28"/>
        </w:rPr>
        <w:t xml:space="preserve"> </w:t>
      </w:r>
      <w:r w:rsidR="00D755B1" w:rsidRPr="006C1C6E">
        <w:rPr>
          <w:rFonts w:cs="Times New Roman"/>
        </w:rPr>
        <w:t xml:space="preserve">поселении </w:t>
      </w:r>
      <w:r w:rsidR="00B83B2C" w:rsidRPr="006C1C6E">
        <w:rPr>
          <w:rFonts w:cs="Times New Roman"/>
          <w:szCs w:val="28"/>
        </w:rPr>
        <w:t xml:space="preserve">реализуется </w:t>
      </w:r>
      <w:r w:rsidR="00D67071" w:rsidRPr="006C1C6E">
        <w:rPr>
          <w:rFonts w:cs="Times New Roman"/>
          <w:szCs w:val="28"/>
        </w:rPr>
        <w:t>7</w:t>
      </w:r>
      <w:r w:rsidR="00EC0DAA" w:rsidRPr="006C1C6E">
        <w:rPr>
          <w:rFonts w:cs="Times New Roman"/>
          <w:szCs w:val="28"/>
        </w:rPr>
        <w:t xml:space="preserve"> муниципальных</w:t>
      </w:r>
      <w:r w:rsidR="00B83B2C" w:rsidRPr="006C1C6E">
        <w:rPr>
          <w:rFonts w:cs="Times New Roman"/>
          <w:szCs w:val="28"/>
        </w:rPr>
        <w:t xml:space="preserve"> программ, </w:t>
      </w:r>
      <w:r w:rsidR="00EC0DAA" w:rsidRPr="006C1C6E">
        <w:rPr>
          <w:rFonts w:cs="Times New Roman"/>
          <w:szCs w:val="28"/>
        </w:rPr>
        <w:t xml:space="preserve">по которым </w:t>
      </w:r>
      <w:r w:rsidR="00B83B2C" w:rsidRPr="006C1C6E">
        <w:rPr>
          <w:rFonts w:cs="Times New Roman"/>
          <w:szCs w:val="28"/>
        </w:rPr>
        <w:t xml:space="preserve">срок реализации </w:t>
      </w:r>
      <w:r w:rsidR="004572E4" w:rsidRPr="006C1C6E">
        <w:rPr>
          <w:rFonts w:cs="Times New Roman"/>
          <w:szCs w:val="28"/>
        </w:rPr>
        <w:t>подходит к концу</w:t>
      </w:r>
      <w:r w:rsidR="00B83B2C" w:rsidRPr="006C1C6E">
        <w:rPr>
          <w:rFonts w:cs="Times New Roman"/>
          <w:szCs w:val="28"/>
        </w:rPr>
        <w:t xml:space="preserve"> в 20</w:t>
      </w:r>
      <w:r w:rsidR="00DE0EFE" w:rsidRPr="006C1C6E">
        <w:rPr>
          <w:rFonts w:cs="Times New Roman"/>
          <w:szCs w:val="28"/>
        </w:rPr>
        <w:t>2</w:t>
      </w:r>
      <w:r w:rsidRPr="006C1C6E">
        <w:rPr>
          <w:rFonts w:cs="Times New Roman"/>
          <w:szCs w:val="28"/>
        </w:rPr>
        <w:t>2</w:t>
      </w:r>
      <w:r w:rsidR="00B83B2C" w:rsidRPr="006C1C6E">
        <w:rPr>
          <w:rFonts w:cs="Times New Roman"/>
          <w:szCs w:val="28"/>
        </w:rPr>
        <w:t xml:space="preserve"> году</w:t>
      </w:r>
      <w:r w:rsidR="002A438D" w:rsidRPr="006C1C6E">
        <w:rPr>
          <w:rFonts w:cs="Times New Roman"/>
          <w:szCs w:val="28"/>
        </w:rPr>
        <w:t>, и 1 муниципальная программа со сроком реализации 20</w:t>
      </w:r>
      <w:r w:rsidR="00D67071" w:rsidRPr="006C1C6E">
        <w:rPr>
          <w:rFonts w:cs="Times New Roman"/>
          <w:szCs w:val="28"/>
        </w:rPr>
        <w:t>20</w:t>
      </w:r>
      <w:r w:rsidR="002A438D" w:rsidRPr="006C1C6E">
        <w:rPr>
          <w:rFonts w:cs="Times New Roman"/>
          <w:szCs w:val="28"/>
        </w:rPr>
        <w:t xml:space="preserve"> год</w:t>
      </w:r>
      <w:r w:rsidR="004572E4" w:rsidRPr="006C1C6E">
        <w:rPr>
          <w:rFonts w:cs="Times New Roman"/>
          <w:szCs w:val="28"/>
        </w:rPr>
        <w:t>:</w:t>
      </w:r>
    </w:p>
    <w:p w:rsidR="004572E4" w:rsidRPr="006C1C6E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eastAsia="Calibri" w:cs="Times New Roman"/>
        </w:rPr>
        <w:t>Реализация проектов местных инициатив граждан в Алеховщинском сельском поселении Лодейнопольского муниципального района Ленинградской области</w:t>
      </w:r>
      <w:r w:rsidR="00EC76FD" w:rsidRPr="006C1C6E">
        <w:rPr>
          <w:rFonts w:eastAsia="Calibri" w:cs="Times New Roman"/>
        </w:rPr>
        <w:t xml:space="preserve"> </w:t>
      </w:r>
      <w:r w:rsidR="00080E1B" w:rsidRPr="006C1C6E">
        <w:rPr>
          <w:rFonts w:cs="Times New Roman"/>
          <w:szCs w:val="28"/>
        </w:rPr>
        <w:t xml:space="preserve">(расходы составят </w:t>
      </w:r>
      <w:r w:rsidR="00D67071" w:rsidRPr="006C1C6E">
        <w:rPr>
          <w:rFonts w:cs="Times New Roman"/>
          <w:szCs w:val="28"/>
        </w:rPr>
        <w:t>100,0</w:t>
      </w:r>
      <w:r w:rsidR="00080E1B" w:rsidRPr="006C1C6E">
        <w:rPr>
          <w:rFonts w:cs="Times New Roman"/>
          <w:szCs w:val="28"/>
        </w:rPr>
        <w:t xml:space="preserve">% от уровня </w:t>
      </w:r>
      <w:r w:rsidR="000078F8" w:rsidRPr="006C1C6E">
        <w:rPr>
          <w:rFonts w:cs="Times New Roman"/>
          <w:szCs w:val="28"/>
        </w:rPr>
        <w:t>2019</w:t>
      </w:r>
      <w:r w:rsidR="00080E1B" w:rsidRPr="006C1C6E">
        <w:rPr>
          <w:rFonts w:cs="Times New Roman"/>
          <w:szCs w:val="28"/>
        </w:rPr>
        <w:t xml:space="preserve"> года)</w:t>
      </w:r>
      <w:r w:rsidR="004572E4" w:rsidRPr="006C1C6E">
        <w:rPr>
          <w:rFonts w:cs="Times New Roman"/>
          <w:szCs w:val="28"/>
        </w:rPr>
        <w:t>;</w:t>
      </w:r>
    </w:p>
    <w:p w:rsidR="004572E4" w:rsidRPr="006C1C6E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eastAsia="Calibri" w:cs="Times New Roman"/>
        </w:rPr>
        <w:t xml:space="preserve">Развитие сельского хозяйства на территории Алеховщинского сельского поселения Лодейнопольского муниципального района Ленинградской области </w:t>
      </w:r>
      <w:r w:rsidR="00080E1B" w:rsidRPr="006C1C6E">
        <w:rPr>
          <w:rFonts w:cs="Times New Roman"/>
          <w:szCs w:val="28"/>
        </w:rPr>
        <w:t xml:space="preserve">(расходы составят </w:t>
      </w:r>
      <w:r w:rsidR="00164AFB" w:rsidRPr="006C1C6E">
        <w:rPr>
          <w:rFonts w:cs="Times New Roman"/>
          <w:szCs w:val="28"/>
        </w:rPr>
        <w:t>66,0</w:t>
      </w:r>
      <w:r w:rsidR="00080E1B" w:rsidRPr="006C1C6E">
        <w:rPr>
          <w:rFonts w:cs="Times New Roman"/>
          <w:szCs w:val="28"/>
        </w:rPr>
        <w:t xml:space="preserve">% от уровня </w:t>
      </w:r>
      <w:r w:rsidR="000078F8" w:rsidRPr="006C1C6E">
        <w:rPr>
          <w:rFonts w:cs="Times New Roman"/>
          <w:szCs w:val="28"/>
        </w:rPr>
        <w:t>2019</w:t>
      </w:r>
      <w:r w:rsidR="00080E1B" w:rsidRPr="006C1C6E">
        <w:rPr>
          <w:rFonts w:cs="Times New Roman"/>
          <w:szCs w:val="28"/>
        </w:rPr>
        <w:t xml:space="preserve"> года);</w:t>
      </w:r>
    </w:p>
    <w:p w:rsidR="00080E1B" w:rsidRPr="006C1C6E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eastAsia="Calibri" w:cs="Times New Roman"/>
        </w:rPr>
        <w:t>Развитие   автомобильных дорог   Алеховщинского сельского поселения Ленинградской области</w:t>
      </w:r>
      <w:r w:rsidR="00EC76FD" w:rsidRPr="006C1C6E">
        <w:rPr>
          <w:rFonts w:eastAsia="Calibri" w:cs="Times New Roman"/>
        </w:rPr>
        <w:t xml:space="preserve"> </w:t>
      </w:r>
      <w:r w:rsidR="00080E1B" w:rsidRPr="006C1C6E">
        <w:rPr>
          <w:rFonts w:cs="Times New Roman"/>
          <w:szCs w:val="28"/>
        </w:rPr>
        <w:t xml:space="preserve">(расходы составят </w:t>
      </w:r>
      <w:r w:rsidR="002A438D" w:rsidRPr="006C1C6E">
        <w:rPr>
          <w:rFonts w:cs="Times New Roman"/>
          <w:szCs w:val="28"/>
        </w:rPr>
        <w:t>1</w:t>
      </w:r>
      <w:r w:rsidR="00481858" w:rsidRPr="006C1C6E">
        <w:rPr>
          <w:rFonts w:cs="Times New Roman"/>
          <w:szCs w:val="28"/>
        </w:rPr>
        <w:t>0</w:t>
      </w:r>
      <w:r w:rsidR="00164AFB" w:rsidRPr="006C1C6E">
        <w:rPr>
          <w:rFonts w:cs="Times New Roman"/>
          <w:szCs w:val="28"/>
        </w:rPr>
        <w:t>5</w:t>
      </w:r>
      <w:r w:rsidR="002A438D" w:rsidRPr="006C1C6E">
        <w:rPr>
          <w:rFonts w:cs="Times New Roman"/>
          <w:szCs w:val="28"/>
        </w:rPr>
        <w:t>,</w:t>
      </w:r>
      <w:r w:rsidR="00164AFB" w:rsidRPr="006C1C6E">
        <w:rPr>
          <w:rFonts w:cs="Times New Roman"/>
          <w:szCs w:val="28"/>
        </w:rPr>
        <w:t>9</w:t>
      </w:r>
      <w:r w:rsidR="00080E1B" w:rsidRPr="006C1C6E">
        <w:rPr>
          <w:rFonts w:cs="Times New Roman"/>
          <w:szCs w:val="28"/>
        </w:rPr>
        <w:t xml:space="preserve">% от уровня </w:t>
      </w:r>
      <w:r w:rsidR="000078F8" w:rsidRPr="006C1C6E">
        <w:rPr>
          <w:rFonts w:cs="Times New Roman"/>
          <w:szCs w:val="28"/>
        </w:rPr>
        <w:t>2019</w:t>
      </w:r>
      <w:r w:rsidR="00080E1B" w:rsidRPr="006C1C6E">
        <w:rPr>
          <w:rFonts w:cs="Times New Roman"/>
          <w:szCs w:val="28"/>
        </w:rPr>
        <w:t xml:space="preserve"> года);</w:t>
      </w:r>
    </w:p>
    <w:p w:rsidR="00D755B1" w:rsidRPr="006C1C6E" w:rsidRDefault="00D86A22" w:rsidP="00D755B1">
      <w:pPr>
        <w:pStyle w:val="ab"/>
        <w:numPr>
          <w:ilvl w:val="0"/>
          <w:numId w:val="10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eastAsia="Calibri" w:cs="Times New Roman"/>
        </w:rPr>
        <w:t>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</w:t>
      </w:r>
      <w:r w:rsidR="00EC76FD" w:rsidRPr="006C1C6E">
        <w:rPr>
          <w:rFonts w:eastAsia="Calibri" w:cs="Times New Roman"/>
        </w:rPr>
        <w:t xml:space="preserve"> </w:t>
      </w:r>
      <w:r w:rsidR="00D755B1" w:rsidRPr="006C1C6E">
        <w:rPr>
          <w:rFonts w:cs="Times New Roman"/>
          <w:szCs w:val="28"/>
        </w:rPr>
        <w:t xml:space="preserve">(расходы составят </w:t>
      </w:r>
      <w:r w:rsidR="00164AFB" w:rsidRPr="006C1C6E">
        <w:rPr>
          <w:rFonts w:cs="Times New Roman"/>
          <w:szCs w:val="28"/>
        </w:rPr>
        <w:t>5,1</w:t>
      </w:r>
      <w:r w:rsidR="00D755B1" w:rsidRPr="006C1C6E">
        <w:rPr>
          <w:rFonts w:cs="Times New Roman"/>
          <w:szCs w:val="28"/>
        </w:rPr>
        <w:t xml:space="preserve">% от уровня </w:t>
      </w:r>
      <w:r w:rsidR="000078F8" w:rsidRPr="006C1C6E">
        <w:rPr>
          <w:rFonts w:cs="Times New Roman"/>
          <w:szCs w:val="28"/>
        </w:rPr>
        <w:t>2019</w:t>
      </w:r>
      <w:r w:rsidR="00D755B1" w:rsidRPr="006C1C6E">
        <w:rPr>
          <w:rFonts w:cs="Times New Roman"/>
          <w:szCs w:val="28"/>
        </w:rPr>
        <w:t xml:space="preserve"> года);</w:t>
      </w:r>
    </w:p>
    <w:p w:rsidR="00887404" w:rsidRPr="006C1C6E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eastAsia="Calibri" w:cs="Times New Roman"/>
        </w:rPr>
        <w:t>Развитие культуры в Алеховщинском сельском поселении Лодейнопольского муниципального района  Ленинградской области</w:t>
      </w:r>
      <w:r w:rsidR="00EC76FD" w:rsidRPr="006C1C6E">
        <w:rPr>
          <w:rFonts w:eastAsia="Calibri" w:cs="Times New Roman"/>
        </w:rPr>
        <w:t xml:space="preserve"> </w:t>
      </w:r>
      <w:r w:rsidR="00080E1B" w:rsidRPr="006C1C6E">
        <w:rPr>
          <w:rFonts w:cs="Times New Roman"/>
          <w:szCs w:val="28"/>
        </w:rPr>
        <w:t xml:space="preserve">(расходы составят </w:t>
      </w:r>
      <w:r w:rsidR="00164AFB" w:rsidRPr="006C1C6E">
        <w:rPr>
          <w:rFonts w:cs="Times New Roman"/>
          <w:szCs w:val="28"/>
        </w:rPr>
        <w:t>105,1</w:t>
      </w:r>
      <w:r w:rsidR="00080E1B" w:rsidRPr="006C1C6E">
        <w:rPr>
          <w:rFonts w:cs="Times New Roman"/>
          <w:szCs w:val="28"/>
        </w:rPr>
        <w:t xml:space="preserve">% от уровня </w:t>
      </w:r>
      <w:r w:rsidR="000078F8" w:rsidRPr="006C1C6E">
        <w:rPr>
          <w:rFonts w:cs="Times New Roman"/>
          <w:szCs w:val="28"/>
        </w:rPr>
        <w:t>2019</w:t>
      </w:r>
      <w:r w:rsidR="00080E1B" w:rsidRPr="006C1C6E">
        <w:rPr>
          <w:rFonts w:cs="Times New Roman"/>
          <w:szCs w:val="28"/>
        </w:rPr>
        <w:t xml:space="preserve"> года)</w:t>
      </w:r>
      <w:r w:rsidR="00887404" w:rsidRPr="006C1C6E">
        <w:rPr>
          <w:rFonts w:cs="Times New Roman"/>
          <w:szCs w:val="28"/>
        </w:rPr>
        <w:t>;</w:t>
      </w:r>
    </w:p>
    <w:p w:rsidR="00D86A22" w:rsidRPr="006C1C6E" w:rsidRDefault="00D86A22" w:rsidP="00D86A22">
      <w:pPr>
        <w:pStyle w:val="ab"/>
        <w:numPr>
          <w:ilvl w:val="0"/>
          <w:numId w:val="10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Обеспечение качественным  жильем граждан на территории Алеховщинского сельского поселения (расходы составят </w:t>
      </w:r>
      <w:r w:rsidR="00164AFB" w:rsidRPr="006C1C6E">
        <w:rPr>
          <w:rFonts w:cs="Times New Roman"/>
          <w:szCs w:val="28"/>
        </w:rPr>
        <w:t>10,4</w:t>
      </w:r>
      <w:r w:rsidRPr="006C1C6E">
        <w:rPr>
          <w:rFonts w:cs="Times New Roman"/>
          <w:szCs w:val="28"/>
        </w:rPr>
        <w:t xml:space="preserve">% от уровня </w:t>
      </w:r>
      <w:r w:rsidR="000078F8" w:rsidRPr="006C1C6E">
        <w:rPr>
          <w:rFonts w:cs="Times New Roman"/>
          <w:szCs w:val="28"/>
        </w:rPr>
        <w:t>2019</w:t>
      </w:r>
      <w:r w:rsidRPr="006C1C6E">
        <w:rPr>
          <w:rFonts w:cs="Times New Roman"/>
          <w:szCs w:val="28"/>
        </w:rPr>
        <w:t xml:space="preserve"> года);</w:t>
      </w:r>
    </w:p>
    <w:p w:rsidR="00D86A22" w:rsidRPr="006C1C6E" w:rsidRDefault="00D86A22" w:rsidP="00D86A22">
      <w:pPr>
        <w:pStyle w:val="ab"/>
        <w:numPr>
          <w:ilvl w:val="0"/>
          <w:numId w:val="10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Реализация </w:t>
      </w:r>
      <w:r w:rsidR="002A438D" w:rsidRPr="006C1C6E">
        <w:rPr>
          <w:rFonts w:cs="Times New Roman"/>
          <w:szCs w:val="28"/>
        </w:rPr>
        <w:t>инициативных предложений граждан</w:t>
      </w:r>
      <w:r w:rsidRPr="006C1C6E">
        <w:rPr>
          <w:rFonts w:cs="Times New Roman"/>
          <w:szCs w:val="28"/>
        </w:rPr>
        <w:t xml:space="preserve"> на части территории </w:t>
      </w:r>
      <w:proofErr w:type="gramStart"/>
      <w:r w:rsidRPr="006C1C6E">
        <w:rPr>
          <w:rFonts w:cs="Times New Roman"/>
          <w:szCs w:val="28"/>
        </w:rPr>
        <w:t>с</w:t>
      </w:r>
      <w:proofErr w:type="gramEnd"/>
      <w:r w:rsidRPr="006C1C6E">
        <w:rPr>
          <w:rFonts w:cs="Times New Roman"/>
          <w:szCs w:val="28"/>
        </w:rPr>
        <w:t xml:space="preserve">. </w:t>
      </w:r>
      <w:proofErr w:type="gramStart"/>
      <w:r w:rsidRPr="006C1C6E">
        <w:rPr>
          <w:rFonts w:cs="Times New Roman"/>
          <w:szCs w:val="28"/>
        </w:rPr>
        <w:t>Алёховщина</w:t>
      </w:r>
      <w:proofErr w:type="gramEnd"/>
      <w:r w:rsidR="00EC76FD" w:rsidRPr="006C1C6E">
        <w:rPr>
          <w:rFonts w:cs="Times New Roman"/>
          <w:szCs w:val="28"/>
        </w:rPr>
        <w:t xml:space="preserve"> </w:t>
      </w:r>
      <w:r w:rsidRPr="006C1C6E">
        <w:rPr>
          <w:rFonts w:cs="Times New Roman"/>
          <w:szCs w:val="28"/>
        </w:rPr>
        <w:t xml:space="preserve">(расходы составят </w:t>
      </w:r>
      <w:r w:rsidR="00481858" w:rsidRPr="006C1C6E">
        <w:rPr>
          <w:rFonts w:cs="Times New Roman"/>
          <w:szCs w:val="28"/>
        </w:rPr>
        <w:t>103,7</w:t>
      </w:r>
      <w:r w:rsidRPr="006C1C6E">
        <w:rPr>
          <w:rFonts w:cs="Times New Roman"/>
          <w:szCs w:val="28"/>
        </w:rPr>
        <w:t>% от уровня 201</w:t>
      </w:r>
      <w:r w:rsidR="00481858" w:rsidRPr="006C1C6E">
        <w:rPr>
          <w:rFonts w:cs="Times New Roman"/>
          <w:szCs w:val="28"/>
        </w:rPr>
        <w:t>9</w:t>
      </w:r>
      <w:r w:rsidR="002A438D" w:rsidRPr="006C1C6E">
        <w:rPr>
          <w:rFonts w:cs="Times New Roman"/>
          <w:szCs w:val="28"/>
        </w:rPr>
        <w:t xml:space="preserve"> года);</w:t>
      </w:r>
    </w:p>
    <w:p w:rsidR="002A438D" w:rsidRPr="006C1C6E" w:rsidRDefault="002A438D" w:rsidP="00D86A22">
      <w:pPr>
        <w:pStyle w:val="ab"/>
        <w:numPr>
          <w:ilvl w:val="0"/>
          <w:numId w:val="10"/>
        </w:numPr>
        <w:ind w:left="0" w:firstLine="0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Формирование комфортной среды на территории Алеховщинского сельского поселения (расходы </w:t>
      </w:r>
      <w:r w:rsidR="00481858" w:rsidRPr="006C1C6E">
        <w:rPr>
          <w:rFonts w:cs="Times New Roman"/>
          <w:szCs w:val="28"/>
        </w:rPr>
        <w:t xml:space="preserve">составят </w:t>
      </w:r>
      <w:r w:rsidR="00164AFB" w:rsidRPr="006C1C6E">
        <w:rPr>
          <w:rFonts w:cs="Times New Roman"/>
          <w:szCs w:val="28"/>
        </w:rPr>
        <w:t>20,2</w:t>
      </w:r>
      <w:r w:rsidR="00481858" w:rsidRPr="006C1C6E">
        <w:rPr>
          <w:rFonts w:cs="Times New Roman"/>
          <w:szCs w:val="28"/>
        </w:rPr>
        <w:t xml:space="preserve">% от уровня </w:t>
      </w:r>
      <w:r w:rsidRPr="006C1C6E">
        <w:rPr>
          <w:rFonts w:cs="Times New Roman"/>
          <w:szCs w:val="28"/>
        </w:rPr>
        <w:t>2019 год).</w:t>
      </w:r>
    </w:p>
    <w:p w:rsidR="00164AFB" w:rsidRPr="006C1C6E" w:rsidRDefault="00164AFB" w:rsidP="00164AFB">
      <w:pPr>
        <w:pStyle w:val="ab"/>
        <w:ind w:left="0"/>
        <w:jc w:val="both"/>
        <w:rPr>
          <w:rFonts w:cs="Times New Roman"/>
          <w:szCs w:val="28"/>
        </w:rPr>
      </w:pPr>
      <w:r w:rsidRPr="006C1C6E">
        <w:rPr>
          <w:rFonts w:cs="Times New Roman"/>
          <w:szCs w:val="28"/>
        </w:rPr>
        <w:t xml:space="preserve">       Объемы программных расходов запланированы на период до 2022 года, что говорит об ограниченности существующего горизонта планирования. Планируется  уровень программных расходов в структуре бюджета Алеховщинского сельского </w:t>
      </w:r>
      <w:r w:rsidRPr="006C1C6E">
        <w:rPr>
          <w:rFonts w:cs="Times New Roman"/>
        </w:rPr>
        <w:t xml:space="preserve">поселения </w:t>
      </w:r>
      <w:r w:rsidRPr="006C1C6E">
        <w:rPr>
          <w:rFonts w:cs="Times New Roman"/>
          <w:szCs w:val="28"/>
        </w:rPr>
        <w:t>сохранить в размере 70-80%.</w:t>
      </w:r>
    </w:p>
    <w:p w:rsidR="00FC31DB" w:rsidRDefault="00FC31DB" w:rsidP="00164AFB">
      <w:pPr>
        <w:pStyle w:val="ab"/>
        <w:ind w:left="0"/>
        <w:jc w:val="both"/>
        <w:rPr>
          <w:rFonts w:cs="Times New Roman"/>
          <w:szCs w:val="28"/>
        </w:rPr>
      </w:pPr>
    </w:p>
    <w:p w:rsidR="00E30343" w:rsidRDefault="00E30343" w:rsidP="00164AFB">
      <w:pPr>
        <w:pStyle w:val="ab"/>
        <w:ind w:left="0"/>
        <w:jc w:val="both"/>
        <w:rPr>
          <w:rFonts w:cs="Times New Roman"/>
          <w:szCs w:val="28"/>
        </w:rPr>
      </w:pPr>
    </w:p>
    <w:p w:rsidR="00E30343" w:rsidRDefault="00E30343" w:rsidP="00164AFB">
      <w:pPr>
        <w:pStyle w:val="ab"/>
        <w:ind w:left="0"/>
        <w:jc w:val="both"/>
        <w:rPr>
          <w:rFonts w:cs="Times New Roman"/>
          <w:szCs w:val="28"/>
        </w:rPr>
      </w:pPr>
    </w:p>
    <w:p w:rsidR="00E30343" w:rsidRDefault="00E30343" w:rsidP="00164AFB">
      <w:pPr>
        <w:pStyle w:val="ab"/>
        <w:ind w:left="0"/>
        <w:jc w:val="both"/>
        <w:rPr>
          <w:rFonts w:cs="Times New Roman"/>
          <w:szCs w:val="28"/>
        </w:rPr>
      </w:pPr>
    </w:p>
    <w:p w:rsidR="00E30343" w:rsidRDefault="00E30343" w:rsidP="00164AFB">
      <w:pPr>
        <w:pStyle w:val="ab"/>
        <w:ind w:left="0"/>
        <w:jc w:val="both"/>
        <w:rPr>
          <w:rFonts w:cs="Times New Roman"/>
          <w:szCs w:val="28"/>
        </w:rPr>
      </w:pPr>
    </w:p>
    <w:p w:rsidR="00E30343" w:rsidRDefault="00E30343" w:rsidP="00164AFB">
      <w:pPr>
        <w:pStyle w:val="ab"/>
        <w:ind w:left="0"/>
        <w:jc w:val="both"/>
        <w:rPr>
          <w:rFonts w:cs="Times New Roman"/>
          <w:szCs w:val="28"/>
        </w:rPr>
      </w:pPr>
    </w:p>
    <w:p w:rsidR="00E30343" w:rsidRDefault="00E30343" w:rsidP="00164AFB">
      <w:pPr>
        <w:pStyle w:val="ab"/>
        <w:ind w:left="0"/>
        <w:jc w:val="both"/>
        <w:rPr>
          <w:rFonts w:cs="Times New Roman"/>
          <w:szCs w:val="28"/>
        </w:rPr>
      </w:pPr>
    </w:p>
    <w:p w:rsidR="00E30343" w:rsidRDefault="00E30343" w:rsidP="00164AFB">
      <w:pPr>
        <w:pStyle w:val="ab"/>
        <w:ind w:left="0"/>
        <w:jc w:val="both"/>
        <w:rPr>
          <w:rFonts w:cs="Times New Roman"/>
          <w:szCs w:val="28"/>
        </w:rPr>
      </w:pPr>
    </w:p>
    <w:p w:rsidR="00E30343" w:rsidRDefault="00E30343" w:rsidP="00E30343">
      <w:pPr>
        <w:rPr>
          <w:rFonts w:ascii="Calibri" w:eastAsia="Times New Roman" w:hAnsi="Calibri" w:cs="Calibri"/>
          <w:sz w:val="22"/>
          <w:lang w:eastAsia="ru-RU"/>
        </w:rPr>
        <w:sectPr w:rsidR="00E30343" w:rsidSect="003E18E6">
          <w:headerReference w:type="default" r:id="rId9"/>
          <w:footerReference w:type="default" r:id="rId10"/>
          <w:pgSz w:w="11906" w:h="16838"/>
          <w:pgMar w:top="1134" w:right="850" w:bottom="1134" w:left="1134" w:header="709" w:footer="709" w:gutter="0"/>
          <w:cols w:space="708"/>
          <w:titlePg/>
          <w:docGrid w:linePitch="381"/>
        </w:sectPr>
      </w:pPr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3880"/>
        <w:gridCol w:w="1340"/>
        <w:gridCol w:w="1360"/>
        <w:gridCol w:w="1400"/>
        <w:gridCol w:w="1440"/>
        <w:gridCol w:w="1580"/>
        <w:gridCol w:w="1500"/>
        <w:gridCol w:w="2311"/>
      </w:tblGrid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bookmarkStart w:id="8" w:name="_GoBack" w:colFirst="0" w:colLast="8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Приложение 2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43" w:rsidRPr="00E30343" w:rsidRDefault="00E30343" w:rsidP="00E30343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 xml:space="preserve">к бюджетному прогнозу </w:t>
            </w:r>
          </w:p>
        </w:tc>
      </w:tr>
      <w:tr w:rsidR="00E30343" w:rsidRPr="00E30343" w:rsidTr="00E30343">
        <w:trPr>
          <w:trHeight w:val="810"/>
        </w:trPr>
        <w:tc>
          <w:tcPr>
            <w:tcW w:w="14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Основные параметры бюджета Алеховщинского сельского  поселения на период до 2025 года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</w:tr>
      <w:tr w:rsidR="00E30343" w:rsidRPr="00E30343" w:rsidTr="00E30343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2019 год (факт)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92 969,1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50 849,7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43 670,1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44 584,3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43 062,1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44 035,0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45 045,0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1.1. Налоговые 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11 427,5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11 847,4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12 841,3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13 081,9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13 239,1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13 401,4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13 569,0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i/>
                <w:iCs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2 132,8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2 294,0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2 454,6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2 552,8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2 654,9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2 761,1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i/>
                <w:iCs/>
                <w:sz w:val="22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2 560,9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2 780,0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2 870,0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2 950,0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3 009,0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3 069,2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3 130,6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Акцизы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6 699,1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6 887,4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7 647,3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7 647,3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7 647,3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7 647,3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7 647,3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Прочие налоговые 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30,0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1.2. Неналоговые 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1 730,0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1 563,0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1 423,0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1 423,0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1 538,2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1 553,6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1 569,1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2. Безвозмездные поступления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79 811,6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37 439,3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29 405,8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30 079,4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28 284,8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29 080,0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29 906,9</w:t>
            </w:r>
          </w:p>
        </w:tc>
      </w:tr>
      <w:tr w:rsidR="00E30343" w:rsidRPr="00E30343" w:rsidTr="00E3034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i/>
                <w:iCs/>
                <w:sz w:val="22"/>
                <w:lang w:eastAsia="ru-RU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i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21 771,5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25 874,7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26 571,6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27 231,0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27 995,5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28 790,7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29 617,6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i/>
                <w:iCs/>
                <w:sz w:val="22"/>
                <w:lang w:eastAsia="ru-RU"/>
              </w:rPr>
              <w:t>Субсидии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48 561,7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11 293,9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2 559,1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2 559,1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i/>
                <w:iCs/>
                <w:sz w:val="22"/>
                <w:lang w:eastAsia="ru-RU"/>
              </w:rPr>
              <w:t>Субвенции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281,8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270,7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289,3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289,3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289,3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289,3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i/>
                <w:iCs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9 254,6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Расходы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82 971,8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52 200,7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45 106,5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46 044,8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44 539,8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45 530,5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46 558,8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1. Межбюджетные трансферты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2 381,5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2 598,9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2 697,7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2 800,5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2 800,5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2 800,5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2 800,5</w:t>
            </w:r>
          </w:p>
        </w:tc>
      </w:tr>
      <w:tr w:rsidR="00E30343" w:rsidRPr="00E30343" w:rsidTr="00E3034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% к предыдущему году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109,1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103,8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</w:tr>
      <w:tr w:rsidR="00E30343" w:rsidRPr="00E30343" w:rsidTr="00E30343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2. Расходы без учета межбюджетных трансфертов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80 590,3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49 601,8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42 408,8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43 244,3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41 739,3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42 730,0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sz w:val="22"/>
                <w:lang w:eastAsia="ru-RU"/>
              </w:rPr>
              <w:t>43 758,3</w:t>
            </w:r>
          </w:p>
        </w:tc>
      </w:tr>
      <w:tr w:rsidR="00E30343" w:rsidRPr="00E30343" w:rsidTr="00E3034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Дефицит/профицит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9 997,3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-1 351,0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-1 436,4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-1 460,5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-1 477,7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-1 495,5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0343" w:rsidRPr="00E30343" w:rsidRDefault="00E30343" w:rsidP="00E3034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0343">
              <w:rPr>
                <w:rFonts w:eastAsia="Times New Roman" w:cs="Times New Roman"/>
                <w:b/>
                <w:bCs/>
                <w:sz w:val="22"/>
                <w:lang w:eastAsia="ru-RU"/>
              </w:rPr>
              <w:t>-1 513,8</w:t>
            </w:r>
          </w:p>
        </w:tc>
      </w:tr>
      <w:bookmarkEnd w:id="8"/>
    </w:tbl>
    <w:p w:rsidR="00E30343" w:rsidRDefault="00E30343" w:rsidP="00164AFB">
      <w:pPr>
        <w:pStyle w:val="ab"/>
        <w:ind w:left="0"/>
        <w:jc w:val="both"/>
        <w:rPr>
          <w:rFonts w:cs="Times New Roman"/>
          <w:szCs w:val="28"/>
        </w:rPr>
        <w:sectPr w:rsidR="00E30343" w:rsidSect="00E30343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81"/>
        </w:sectPr>
      </w:pPr>
    </w:p>
    <w:p w:rsidR="00E30343" w:rsidRPr="006C1C6E" w:rsidRDefault="00E30343" w:rsidP="00164AFB">
      <w:pPr>
        <w:pStyle w:val="ab"/>
        <w:ind w:left="0"/>
        <w:jc w:val="both"/>
        <w:rPr>
          <w:rFonts w:cs="Times New Roman"/>
          <w:szCs w:val="28"/>
        </w:rPr>
      </w:pPr>
    </w:p>
    <w:sectPr w:rsidR="00E30343" w:rsidRPr="006C1C6E" w:rsidSect="003E18E6"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A8" w:rsidRDefault="00BF6EA8" w:rsidP="003E18E6">
      <w:r>
        <w:separator/>
      </w:r>
    </w:p>
  </w:endnote>
  <w:endnote w:type="continuationSeparator" w:id="0">
    <w:p w:rsidR="00BF6EA8" w:rsidRDefault="00BF6EA8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4C" w:rsidRDefault="00CD6C4C" w:rsidP="00C106A1">
    <w:pPr>
      <w:pStyle w:val="a9"/>
      <w:jc w:val="right"/>
    </w:pPr>
  </w:p>
  <w:p w:rsidR="00CD6C4C" w:rsidRDefault="00CD6C4C" w:rsidP="00C106A1">
    <w:pPr>
      <w:pStyle w:val="a9"/>
      <w:jc w:val="right"/>
    </w:pPr>
  </w:p>
  <w:p w:rsidR="00CD6C4C" w:rsidRDefault="00CD6C4C" w:rsidP="00C106A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A8" w:rsidRDefault="00BF6EA8" w:rsidP="003E18E6">
      <w:r>
        <w:separator/>
      </w:r>
    </w:p>
  </w:footnote>
  <w:footnote w:type="continuationSeparator" w:id="0">
    <w:p w:rsidR="00BF6EA8" w:rsidRDefault="00BF6EA8" w:rsidP="003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46687"/>
      <w:docPartObj>
        <w:docPartGallery w:val="Page Numbers (Top of Page)"/>
        <w:docPartUnique/>
      </w:docPartObj>
    </w:sdtPr>
    <w:sdtEndPr/>
    <w:sdtContent>
      <w:p w:rsidR="00CD6C4C" w:rsidRDefault="00C11B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6C4C" w:rsidRDefault="00CD6C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61"/>
    <w:rsid w:val="000020B0"/>
    <w:rsid w:val="00006418"/>
    <w:rsid w:val="000078F8"/>
    <w:rsid w:val="00013325"/>
    <w:rsid w:val="000238E7"/>
    <w:rsid w:val="000243E6"/>
    <w:rsid w:val="00041D5F"/>
    <w:rsid w:val="00044C55"/>
    <w:rsid w:val="00052998"/>
    <w:rsid w:val="00077A38"/>
    <w:rsid w:val="00080E1B"/>
    <w:rsid w:val="000A7844"/>
    <w:rsid w:val="000B2B42"/>
    <w:rsid w:val="000D26C9"/>
    <w:rsid w:val="00101192"/>
    <w:rsid w:val="00126CDC"/>
    <w:rsid w:val="001272FF"/>
    <w:rsid w:val="001434E8"/>
    <w:rsid w:val="0014443E"/>
    <w:rsid w:val="001470D5"/>
    <w:rsid w:val="00150361"/>
    <w:rsid w:val="001528DE"/>
    <w:rsid w:val="0015537A"/>
    <w:rsid w:val="00155410"/>
    <w:rsid w:val="00164AFB"/>
    <w:rsid w:val="0016674C"/>
    <w:rsid w:val="001914D3"/>
    <w:rsid w:val="001A12C9"/>
    <w:rsid w:val="001A2836"/>
    <w:rsid w:val="001A5377"/>
    <w:rsid w:val="001A737E"/>
    <w:rsid w:val="001C7AF7"/>
    <w:rsid w:val="001D400A"/>
    <w:rsid w:val="001E7B7A"/>
    <w:rsid w:val="00207190"/>
    <w:rsid w:val="00207C2A"/>
    <w:rsid w:val="00216BE2"/>
    <w:rsid w:val="00224D47"/>
    <w:rsid w:val="002332BA"/>
    <w:rsid w:val="00244D38"/>
    <w:rsid w:val="00253527"/>
    <w:rsid w:val="002735CC"/>
    <w:rsid w:val="00283E60"/>
    <w:rsid w:val="00285EC4"/>
    <w:rsid w:val="002A438D"/>
    <w:rsid w:val="002A6BC2"/>
    <w:rsid w:val="002B1344"/>
    <w:rsid w:val="002B296D"/>
    <w:rsid w:val="002C0E58"/>
    <w:rsid w:val="002C55C7"/>
    <w:rsid w:val="002C6CE8"/>
    <w:rsid w:val="002D6256"/>
    <w:rsid w:val="002D7900"/>
    <w:rsid w:val="002E2273"/>
    <w:rsid w:val="002E701D"/>
    <w:rsid w:val="002F132F"/>
    <w:rsid w:val="003057CB"/>
    <w:rsid w:val="00312CCD"/>
    <w:rsid w:val="0031723F"/>
    <w:rsid w:val="0032537B"/>
    <w:rsid w:val="0033111B"/>
    <w:rsid w:val="00335F4D"/>
    <w:rsid w:val="0034453D"/>
    <w:rsid w:val="00353A9D"/>
    <w:rsid w:val="00371068"/>
    <w:rsid w:val="003720DF"/>
    <w:rsid w:val="00374DF6"/>
    <w:rsid w:val="0038124D"/>
    <w:rsid w:val="003B115B"/>
    <w:rsid w:val="003B4AD1"/>
    <w:rsid w:val="003B62E5"/>
    <w:rsid w:val="003B7295"/>
    <w:rsid w:val="003C1A6A"/>
    <w:rsid w:val="003C719E"/>
    <w:rsid w:val="003E18E6"/>
    <w:rsid w:val="003E66E4"/>
    <w:rsid w:val="003E75ED"/>
    <w:rsid w:val="003F3E19"/>
    <w:rsid w:val="00411418"/>
    <w:rsid w:val="004419CF"/>
    <w:rsid w:val="004547A5"/>
    <w:rsid w:val="004572E4"/>
    <w:rsid w:val="004729FD"/>
    <w:rsid w:val="004761F7"/>
    <w:rsid w:val="00477BE8"/>
    <w:rsid w:val="0048092E"/>
    <w:rsid w:val="00481858"/>
    <w:rsid w:val="00485AED"/>
    <w:rsid w:val="004866F8"/>
    <w:rsid w:val="004A0165"/>
    <w:rsid w:val="004A5C17"/>
    <w:rsid w:val="004B6A42"/>
    <w:rsid w:val="004C306A"/>
    <w:rsid w:val="004D1B4D"/>
    <w:rsid w:val="004E4257"/>
    <w:rsid w:val="00561028"/>
    <w:rsid w:val="00561314"/>
    <w:rsid w:val="0056709E"/>
    <w:rsid w:val="005801EA"/>
    <w:rsid w:val="00583AF3"/>
    <w:rsid w:val="0058748D"/>
    <w:rsid w:val="00594746"/>
    <w:rsid w:val="005C056D"/>
    <w:rsid w:val="005C73AF"/>
    <w:rsid w:val="005D5E29"/>
    <w:rsid w:val="005D67D3"/>
    <w:rsid w:val="005E197A"/>
    <w:rsid w:val="005F1EFD"/>
    <w:rsid w:val="005F6152"/>
    <w:rsid w:val="006013DF"/>
    <w:rsid w:val="0060447A"/>
    <w:rsid w:val="00614045"/>
    <w:rsid w:val="00635531"/>
    <w:rsid w:val="00636775"/>
    <w:rsid w:val="00644E77"/>
    <w:rsid w:val="00652C4B"/>
    <w:rsid w:val="00665851"/>
    <w:rsid w:val="00677988"/>
    <w:rsid w:val="00677E69"/>
    <w:rsid w:val="00692663"/>
    <w:rsid w:val="006A5B29"/>
    <w:rsid w:val="006B4BF0"/>
    <w:rsid w:val="006B6558"/>
    <w:rsid w:val="006B66B8"/>
    <w:rsid w:val="006B76BF"/>
    <w:rsid w:val="006C1C6E"/>
    <w:rsid w:val="006C21C1"/>
    <w:rsid w:val="006C6022"/>
    <w:rsid w:val="006E2939"/>
    <w:rsid w:val="006F08F9"/>
    <w:rsid w:val="006F2D50"/>
    <w:rsid w:val="00700A9E"/>
    <w:rsid w:val="00705A02"/>
    <w:rsid w:val="00717849"/>
    <w:rsid w:val="007249ED"/>
    <w:rsid w:val="00727AF4"/>
    <w:rsid w:val="00731B23"/>
    <w:rsid w:val="007759AD"/>
    <w:rsid w:val="00782743"/>
    <w:rsid w:val="00784721"/>
    <w:rsid w:val="007B12C1"/>
    <w:rsid w:val="007B13C7"/>
    <w:rsid w:val="007B3FCB"/>
    <w:rsid w:val="007C45BB"/>
    <w:rsid w:val="007C69B8"/>
    <w:rsid w:val="007E1B0C"/>
    <w:rsid w:val="007E5744"/>
    <w:rsid w:val="007E6985"/>
    <w:rsid w:val="007E6B88"/>
    <w:rsid w:val="007E7089"/>
    <w:rsid w:val="00844C07"/>
    <w:rsid w:val="008453DC"/>
    <w:rsid w:val="00872D99"/>
    <w:rsid w:val="008751E6"/>
    <w:rsid w:val="00887404"/>
    <w:rsid w:val="00890507"/>
    <w:rsid w:val="008A68E6"/>
    <w:rsid w:val="008C0EDE"/>
    <w:rsid w:val="008C3A38"/>
    <w:rsid w:val="008D276B"/>
    <w:rsid w:val="008D5D3A"/>
    <w:rsid w:val="008D6D2F"/>
    <w:rsid w:val="008E3BFB"/>
    <w:rsid w:val="008E760A"/>
    <w:rsid w:val="008F62F3"/>
    <w:rsid w:val="00905F58"/>
    <w:rsid w:val="009111C7"/>
    <w:rsid w:val="00917FE8"/>
    <w:rsid w:val="00920AA8"/>
    <w:rsid w:val="00940C36"/>
    <w:rsid w:val="00967696"/>
    <w:rsid w:val="00973292"/>
    <w:rsid w:val="009846D7"/>
    <w:rsid w:val="0099582D"/>
    <w:rsid w:val="009A2589"/>
    <w:rsid w:val="009A5E82"/>
    <w:rsid w:val="009C02C8"/>
    <w:rsid w:val="009C3261"/>
    <w:rsid w:val="009E3A30"/>
    <w:rsid w:val="009F42A4"/>
    <w:rsid w:val="009F59F9"/>
    <w:rsid w:val="00A05B45"/>
    <w:rsid w:val="00A2183A"/>
    <w:rsid w:val="00A23BC1"/>
    <w:rsid w:val="00A52AF6"/>
    <w:rsid w:val="00A52F8E"/>
    <w:rsid w:val="00A55E9C"/>
    <w:rsid w:val="00A641EF"/>
    <w:rsid w:val="00A76660"/>
    <w:rsid w:val="00A83742"/>
    <w:rsid w:val="00AC08A3"/>
    <w:rsid w:val="00AC5E2D"/>
    <w:rsid w:val="00AC7134"/>
    <w:rsid w:val="00AD5E6A"/>
    <w:rsid w:val="00AE1AC6"/>
    <w:rsid w:val="00B01532"/>
    <w:rsid w:val="00B05BE5"/>
    <w:rsid w:val="00B23D96"/>
    <w:rsid w:val="00B23E42"/>
    <w:rsid w:val="00B30D0F"/>
    <w:rsid w:val="00B40550"/>
    <w:rsid w:val="00B44E10"/>
    <w:rsid w:val="00B45BFD"/>
    <w:rsid w:val="00B45F32"/>
    <w:rsid w:val="00B460C1"/>
    <w:rsid w:val="00B51279"/>
    <w:rsid w:val="00B56CF4"/>
    <w:rsid w:val="00B61B74"/>
    <w:rsid w:val="00B721FE"/>
    <w:rsid w:val="00B82869"/>
    <w:rsid w:val="00B83B2C"/>
    <w:rsid w:val="00B84F99"/>
    <w:rsid w:val="00B851A2"/>
    <w:rsid w:val="00B868D8"/>
    <w:rsid w:val="00B92648"/>
    <w:rsid w:val="00B96245"/>
    <w:rsid w:val="00BB26F9"/>
    <w:rsid w:val="00BB645A"/>
    <w:rsid w:val="00BC126A"/>
    <w:rsid w:val="00BC78B8"/>
    <w:rsid w:val="00BD66BC"/>
    <w:rsid w:val="00BF0936"/>
    <w:rsid w:val="00BF6EA8"/>
    <w:rsid w:val="00BF7ED9"/>
    <w:rsid w:val="00C0489F"/>
    <w:rsid w:val="00C106A1"/>
    <w:rsid w:val="00C11BEC"/>
    <w:rsid w:val="00C120F9"/>
    <w:rsid w:val="00C21922"/>
    <w:rsid w:val="00C21BD4"/>
    <w:rsid w:val="00C35B21"/>
    <w:rsid w:val="00C40D14"/>
    <w:rsid w:val="00C45A67"/>
    <w:rsid w:val="00C535D8"/>
    <w:rsid w:val="00C66D65"/>
    <w:rsid w:val="00C702E9"/>
    <w:rsid w:val="00C724B1"/>
    <w:rsid w:val="00C743CE"/>
    <w:rsid w:val="00C8084B"/>
    <w:rsid w:val="00C83770"/>
    <w:rsid w:val="00CA1C7C"/>
    <w:rsid w:val="00CB25BC"/>
    <w:rsid w:val="00CB7CAC"/>
    <w:rsid w:val="00CC48C4"/>
    <w:rsid w:val="00CD440E"/>
    <w:rsid w:val="00CD6C4C"/>
    <w:rsid w:val="00D22C8B"/>
    <w:rsid w:val="00D26D98"/>
    <w:rsid w:val="00D27AFE"/>
    <w:rsid w:val="00D3013C"/>
    <w:rsid w:val="00D3337B"/>
    <w:rsid w:val="00D37392"/>
    <w:rsid w:val="00D40036"/>
    <w:rsid w:val="00D41BF6"/>
    <w:rsid w:val="00D42360"/>
    <w:rsid w:val="00D4794C"/>
    <w:rsid w:val="00D54202"/>
    <w:rsid w:val="00D60C37"/>
    <w:rsid w:val="00D617A9"/>
    <w:rsid w:val="00D67071"/>
    <w:rsid w:val="00D755B1"/>
    <w:rsid w:val="00D86381"/>
    <w:rsid w:val="00D86A22"/>
    <w:rsid w:val="00D93EC9"/>
    <w:rsid w:val="00DA23C8"/>
    <w:rsid w:val="00DA2873"/>
    <w:rsid w:val="00DA4355"/>
    <w:rsid w:val="00DA4ABF"/>
    <w:rsid w:val="00DD6BF7"/>
    <w:rsid w:val="00DE0EFE"/>
    <w:rsid w:val="00DF762B"/>
    <w:rsid w:val="00E01A9C"/>
    <w:rsid w:val="00E022B7"/>
    <w:rsid w:val="00E044AF"/>
    <w:rsid w:val="00E12C9B"/>
    <w:rsid w:val="00E23AF0"/>
    <w:rsid w:val="00E30343"/>
    <w:rsid w:val="00E30A53"/>
    <w:rsid w:val="00E33539"/>
    <w:rsid w:val="00E52128"/>
    <w:rsid w:val="00E54BF3"/>
    <w:rsid w:val="00E5580E"/>
    <w:rsid w:val="00E62D60"/>
    <w:rsid w:val="00E675CD"/>
    <w:rsid w:val="00E7577A"/>
    <w:rsid w:val="00E75B23"/>
    <w:rsid w:val="00EA1F6C"/>
    <w:rsid w:val="00EA63C0"/>
    <w:rsid w:val="00EC0DAA"/>
    <w:rsid w:val="00EC76FD"/>
    <w:rsid w:val="00ED4F90"/>
    <w:rsid w:val="00EF3944"/>
    <w:rsid w:val="00EF42DA"/>
    <w:rsid w:val="00F07EEE"/>
    <w:rsid w:val="00F12DDC"/>
    <w:rsid w:val="00F204D2"/>
    <w:rsid w:val="00F20DA9"/>
    <w:rsid w:val="00F22C6C"/>
    <w:rsid w:val="00F40ECA"/>
    <w:rsid w:val="00F450BA"/>
    <w:rsid w:val="00F57153"/>
    <w:rsid w:val="00F67973"/>
    <w:rsid w:val="00F80526"/>
    <w:rsid w:val="00F90563"/>
    <w:rsid w:val="00FB32B3"/>
    <w:rsid w:val="00FB58E8"/>
    <w:rsid w:val="00FC31DB"/>
    <w:rsid w:val="00FC3745"/>
    <w:rsid w:val="00FE04BD"/>
    <w:rsid w:val="00FE27D0"/>
    <w:rsid w:val="00FF139B"/>
    <w:rsid w:val="00FF3D33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2735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D5E6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2735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D5E6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8278-DB48-4054-9FE3-83AF0A4F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ПК</cp:lastModifiedBy>
  <cp:revision>8</cp:revision>
  <cp:lastPrinted>2020-02-06T08:32:00Z</cp:lastPrinted>
  <dcterms:created xsi:type="dcterms:W3CDTF">2020-02-06T08:27:00Z</dcterms:created>
  <dcterms:modified xsi:type="dcterms:W3CDTF">2020-02-06T08:37:00Z</dcterms:modified>
</cp:coreProperties>
</file>