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E6" w:rsidRDefault="008608E6" w:rsidP="008608E6">
      <w:pPr>
        <w:pStyle w:val="a3"/>
        <w:jc w:val="center"/>
        <w:rPr>
          <w:rFonts w:ascii="Times New Roman" w:hAnsi="Times New Roman"/>
          <w:b/>
          <w:sz w:val="28"/>
          <w:szCs w:val="28"/>
        </w:rPr>
      </w:pPr>
      <w:r>
        <w:rPr>
          <w:rFonts w:ascii="Times New Roman" w:hAnsi="Times New Roman"/>
          <w:b/>
          <w:sz w:val="28"/>
          <w:szCs w:val="28"/>
        </w:rPr>
        <w:t>АДМИНИСТРАЦИЯ</w:t>
      </w:r>
    </w:p>
    <w:p w:rsidR="008608E6" w:rsidRDefault="008608E6" w:rsidP="008608E6">
      <w:pPr>
        <w:pStyle w:val="a3"/>
        <w:jc w:val="center"/>
        <w:rPr>
          <w:rFonts w:ascii="Times New Roman" w:hAnsi="Times New Roman"/>
          <w:b/>
          <w:sz w:val="28"/>
          <w:szCs w:val="28"/>
        </w:rPr>
      </w:pPr>
      <w:r>
        <w:rPr>
          <w:rFonts w:ascii="Times New Roman" w:hAnsi="Times New Roman"/>
          <w:b/>
          <w:sz w:val="28"/>
          <w:szCs w:val="28"/>
        </w:rPr>
        <w:t>АЛЕХОВЩИНСКОГО  СЕЛЬСКОГО ПОСЕЛЕНИЯ</w:t>
      </w:r>
    </w:p>
    <w:p w:rsidR="008608E6" w:rsidRDefault="008608E6" w:rsidP="008608E6">
      <w:pPr>
        <w:pStyle w:val="a3"/>
        <w:jc w:val="center"/>
        <w:rPr>
          <w:rFonts w:ascii="Times New Roman" w:hAnsi="Times New Roman"/>
          <w:b/>
          <w:sz w:val="28"/>
          <w:szCs w:val="28"/>
        </w:rPr>
      </w:pPr>
      <w:r>
        <w:rPr>
          <w:rFonts w:ascii="Times New Roman" w:hAnsi="Times New Roman"/>
          <w:b/>
          <w:sz w:val="28"/>
          <w:szCs w:val="28"/>
        </w:rPr>
        <w:t>ЛОДЕЙНОПОЛЬСКОГО  МУНИЦИПАЛЬНОГО  РАЙОНА</w:t>
      </w:r>
    </w:p>
    <w:p w:rsidR="008608E6" w:rsidRDefault="008608E6" w:rsidP="008608E6">
      <w:pPr>
        <w:pStyle w:val="a3"/>
        <w:jc w:val="center"/>
        <w:rPr>
          <w:rFonts w:ascii="Times New Roman" w:hAnsi="Times New Roman"/>
          <w:b/>
          <w:sz w:val="28"/>
          <w:szCs w:val="28"/>
        </w:rPr>
      </w:pPr>
      <w:r>
        <w:rPr>
          <w:rFonts w:ascii="Times New Roman" w:hAnsi="Times New Roman"/>
          <w:b/>
          <w:sz w:val="28"/>
          <w:szCs w:val="28"/>
        </w:rPr>
        <w:t>ЛЕНИНГРАДСКОЙ  ОБЛАСТИ</w:t>
      </w:r>
    </w:p>
    <w:p w:rsidR="008608E6" w:rsidRDefault="008608E6" w:rsidP="008608E6">
      <w:pPr>
        <w:pStyle w:val="a3"/>
        <w:jc w:val="center"/>
        <w:rPr>
          <w:rFonts w:ascii="Times New Roman" w:hAnsi="Times New Roman"/>
          <w:b/>
          <w:sz w:val="28"/>
          <w:szCs w:val="28"/>
        </w:rPr>
      </w:pPr>
    </w:p>
    <w:p w:rsidR="008608E6" w:rsidRDefault="008608E6" w:rsidP="008608E6">
      <w:pPr>
        <w:pStyle w:val="a3"/>
        <w:jc w:val="center"/>
        <w:rPr>
          <w:rFonts w:ascii="Times New Roman" w:hAnsi="Times New Roman"/>
          <w:b/>
          <w:sz w:val="28"/>
          <w:szCs w:val="28"/>
        </w:rPr>
      </w:pPr>
      <w:r>
        <w:rPr>
          <w:rFonts w:ascii="Times New Roman" w:hAnsi="Times New Roman"/>
          <w:b/>
          <w:sz w:val="28"/>
          <w:szCs w:val="28"/>
        </w:rPr>
        <w:t>ПОСТАНОВЛЕНИЕ</w:t>
      </w:r>
    </w:p>
    <w:p w:rsidR="008608E6" w:rsidRDefault="008608E6" w:rsidP="008608E6">
      <w:pPr>
        <w:pStyle w:val="a3"/>
        <w:rPr>
          <w:rFonts w:ascii="Times New Roman" w:hAnsi="Times New Roman"/>
          <w:sz w:val="24"/>
          <w:szCs w:val="24"/>
        </w:rPr>
      </w:pPr>
    </w:p>
    <w:p w:rsidR="008608E6" w:rsidRDefault="008608E6" w:rsidP="008608E6">
      <w:pPr>
        <w:pStyle w:val="a3"/>
        <w:rPr>
          <w:rFonts w:ascii="Times New Roman" w:hAnsi="Times New Roman"/>
          <w:bCs/>
          <w:sz w:val="24"/>
          <w:szCs w:val="24"/>
        </w:rPr>
      </w:pPr>
    </w:p>
    <w:p w:rsidR="008608E6" w:rsidRDefault="009C1CE1" w:rsidP="008608E6">
      <w:pPr>
        <w:pStyle w:val="a3"/>
        <w:rPr>
          <w:rFonts w:ascii="Times New Roman" w:hAnsi="Times New Roman"/>
          <w:sz w:val="28"/>
          <w:szCs w:val="28"/>
        </w:rPr>
      </w:pPr>
      <w:r>
        <w:rPr>
          <w:rFonts w:ascii="Times New Roman" w:hAnsi="Times New Roman"/>
          <w:sz w:val="28"/>
          <w:szCs w:val="28"/>
        </w:rPr>
        <w:t>от  17</w:t>
      </w:r>
      <w:bookmarkStart w:id="0" w:name="_GoBack"/>
      <w:bookmarkEnd w:id="0"/>
      <w:r w:rsidR="004A0C5F">
        <w:rPr>
          <w:rFonts w:ascii="Times New Roman" w:hAnsi="Times New Roman"/>
          <w:sz w:val="28"/>
          <w:szCs w:val="28"/>
        </w:rPr>
        <w:t>.10.2017</w:t>
      </w:r>
      <w:r w:rsidR="008608E6">
        <w:rPr>
          <w:rFonts w:ascii="Times New Roman" w:hAnsi="Times New Roman"/>
          <w:sz w:val="28"/>
          <w:szCs w:val="28"/>
        </w:rPr>
        <w:t xml:space="preserve"> г.                                 </w:t>
      </w:r>
      <w:r w:rsidR="008608E6">
        <w:rPr>
          <w:rFonts w:ascii="Times New Roman" w:hAnsi="Times New Roman"/>
          <w:b/>
          <w:sz w:val="28"/>
          <w:szCs w:val="28"/>
        </w:rPr>
        <w:t xml:space="preserve">№ </w:t>
      </w:r>
      <w:r>
        <w:rPr>
          <w:rFonts w:ascii="Times New Roman" w:hAnsi="Times New Roman"/>
          <w:b/>
          <w:sz w:val="28"/>
          <w:szCs w:val="28"/>
        </w:rPr>
        <w:t>321</w:t>
      </w:r>
    </w:p>
    <w:p w:rsidR="008608E6" w:rsidRDefault="008608E6" w:rsidP="008608E6">
      <w:pPr>
        <w:pStyle w:val="a3"/>
        <w:rPr>
          <w:rFonts w:ascii="Times New Roman" w:hAnsi="Times New Roman"/>
          <w:sz w:val="28"/>
          <w:szCs w:val="28"/>
        </w:rPr>
      </w:pPr>
    </w:p>
    <w:p w:rsidR="008608E6" w:rsidRDefault="008608E6" w:rsidP="008608E6">
      <w:pPr>
        <w:pStyle w:val="a3"/>
        <w:rPr>
          <w:rFonts w:ascii="Times New Roman" w:hAnsi="Times New Roman"/>
          <w:sz w:val="28"/>
          <w:szCs w:val="28"/>
        </w:rPr>
      </w:pPr>
      <w:r>
        <w:rPr>
          <w:rFonts w:ascii="Times New Roman" w:hAnsi="Times New Roman"/>
          <w:sz w:val="28"/>
          <w:szCs w:val="28"/>
        </w:rPr>
        <w:t xml:space="preserve">О  прогнозе социально – </w:t>
      </w:r>
      <w:proofErr w:type="gramStart"/>
      <w:r>
        <w:rPr>
          <w:rFonts w:ascii="Times New Roman" w:hAnsi="Times New Roman"/>
          <w:sz w:val="28"/>
          <w:szCs w:val="28"/>
        </w:rPr>
        <w:t>экономического</w:t>
      </w:r>
      <w:proofErr w:type="gramEnd"/>
    </w:p>
    <w:p w:rsidR="008608E6" w:rsidRDefault="008608E6" w:rsidP="008608E6">
      <w:pPr>
        <w:pStyle w:val="a3"/>
        <w:rPr>
          <w:rFonts w:ascii="Times New Roman" w:hAnsi="Times New Roman"/>
          <w:sz w:val="28"/>
          <w:szCs w:val="28"/>
        </w:rPr>
      </w:pPr>
      <w:r>
        <w:rPr>
          <w:rFonts w:ascii="Times New Roman" w:hAnsi="Times New Roman"/>
          <w:sz w:val="28"/>
          <w:szCs w:val="28"/>
        </w:rPr>
        <w:t xml:space="preserve">развития </w:t>
      </w:r>
      <w:proofErr w:type="spellStart"/>
      <w:r>
        <w:rPr>
          <w:rFonts w:ascii="Times New Roman" w:hAnsi="Times New Roman"/>
          <w:sz w:val="28"/>
          <w:szCs w:val="28"/>
        </w:rPr>
        <w:t>Алеховщинского</w:t>
      </w:r>
      <w:proofErr w:type="spellEnd"/>
      <w:r>
        <w:rPr>
          <w:rFonts w:ascii="Times New Roman" w:hAnsi="Times New Roman"/>
          <w:sz w:val="28"/>
          <w:szCs w:val="28"/>
        </w:rPr>
        <w:t xml:space="preserve"> сельского поселения</w:t>
      </w:r>
    </w:p>
    <w:p w:rsidR="008608E6" w:rsidRDefault="008608E6" w:rsidP="008608E6">
      <w:pPr>
        <w:pStyle w:val="a3"/>
        <w:rPr>
          <w:rFonts w:ascii="Times New Roman" w:hAnsi="Times New Roman"/>
          <w:sz w:val="28"/>
          <w:szCs w:val="28"/>
        </w:rPr>
      </w:pPr>
      <w:proofErr w:type="spellStart"/>
      <w:r>
        <w:rPr>
          <w:rFonts w:ascii="Times New Roman" w:hAnsi="Times New Roman"/>
          <w:sz w:val="28"/>
          <w:szCs w:val="28"/>
        </w:rPr>
        <w:t>Лодейнопольского</w:t>
      </w:r>
      <w:proofErr w:type="spellEnd"/>
      <w:r>
        <w:rPr>
          <w:rFonts w:ascii="Times New Roman" w:hAnsi="Times New Roman"/>
          <w:sz w:val="28"/>
          <w:szCs w:val="28"/>
        </w:rPr>
        <w:t xml:space="preserve"> муниципального района</w:t>
      </w:r>
    </w:p>
    <w:p w:rsidR="008608E6" w:rsidRDefault="004A0C5F" w:rsidP="008608E6">
      <w:pPr>
        <w:pStyle w:val="a3"/>
        <w:rPr>
          <w:rFonts w:ascii="Times New Roman" w:hAnsi="Times New Roman"/>
          <w:sz w:val="28"/>
          <w:szCs w:val="28"/>
        </w:rPr>
      </w:pPr>
      <w:r>
        <w:rPr>
          <w:rFonts w:ascii="Times New Roman" w:hAnsi="Times New Roman"/>
          <w:sz w:val="28"/>
          <w:szCs w:val="28"/>
        </w:rPr>
        <w:t>Ленинградской области на 2018- 2020</w:t>
      </w:r>
      <w:r w:rsidR="008608E6">
        <w:rPr>
          <w:rFonts w:ascii="Times New Roman" w:hAnsi="Times New Roman"/>
          <w:sz w:val="28"/>
          <w:szCs w:val="28"/>
        </w:rPr>
        <w:t xml:space="preserve">  годы</w:t>
      </w:r>
    </w:p>
    <w:p w:rsidR="008608E6" w:rsidRDefault="008608E6" w:rsidP="008608E6">
      <w:pPr>
        <w:pStyle w:val="a3"/>
        <w:jc w:val="both"/>
        <w:rPr>
          <w:rFonts w:ascii="Times New Roman" w:hAnsi="Times New Roman"/>
          <w:sz w:val="28"/>
          <w:szCs w:val="28"/>
        </w:rPr>
      </w:pPr>
    </w:p>
    <w:p w:rsidR="008608E6" w:rsidRDefault="008608E6" w:rsidP="008608E6">
      <w:pPr>
        <w:pStyle w:val="a3"/>
        <w:jc w:val="both"/>
        <w:rPr>
          <w:rFonts w:ascii="Times New Roman" w:hAnsi="Times New Roman"/>
          <w:sz w:val="28"/>
          <w:szCs w:val="28"/>
        </w:rPr>
      </w:pPr>
    </w:p>
    <w:p w:rsidR="008608E6" w:rsidRDefault="008608E6" w:rsidP="008608E6">
      <w:pPr>
        <w:pStyle w:val="a3"/>
        <w:jc w:val="both"/>
        <w:rPr>
          <w:rFonts w:ascii="Times New Roman" w:hAnsi="Times New Roman"/>
          <w:sz w:val="28"/>
          <w:szCs w:val="28"/>
        </w:rPr>
      </w:pPr>
      <w:r>
        <w:rPr>
          <w:rFonts w:ascii="Times New Roman" w:hAnsi="Times New Roman"/>
          <w:sz w:val="28"/>
          <w:szCs w:val="28"/>
        </w:rPr>
        <w:t xml:space="preserve">         В соответствии с Бюджетным  кодексом РФ от 31.07.1998г. № 145-фз, Положением о бюджетном процессе в </w:t>
      </w:r>
      <w:proofErr w:type="spellStart"/>
      <w:r>
        <w:rPr>
          <w:rFonts w:ascii="Times New Roman" w:hAnsi="Times New Roman"/>
          <w:sz w:val="28"/>
          <w:szCs w:val="28"/>
        </w:rPr>
        <w:t>Алеховщинском</w:t>
      </w:r>
      <w:proofErr w:type="spellEnd"/>
      <w:r>
        <w:rPr>
          <w:rFonts w:ascii="Times New Roman" w:hAnsi="Times New Roman"/>
          <w:sz w:val="28"/>
          <w:szCs w:val="28"/>
        </w:rPr>
        <w:t xml:space="preserve"> сельском поселении </w:t>
      </w:r>
      <w:proofErr w:type="spellStart"/>
      <w:r>
        <w:rPr>
          <w:rFonts w:ascii="Times New Roman" w:hAnsi="Times New Roman"/>
          <w:sz w:val="28"/>
          <w:szCs w:val="28"/>
        </w:rPr>
        <w:t>Лодейнопольского</w:t>
      </w:r>
      <w:proofErr w:type="spellEnd"/>
      <w:r>
        <w:rPr>
          <w:rFonts w:ascii="Times New Roman" w:hAnsi="Times New Roman"/>
          <w:sz w:val="28"/>
          <w:szCs w:val="28"/>
        </w:rPr>
        <w:t xml:space="preserve"> муниципального района Ленинградской области, утвержденным решением совета депутатов </w:t>
      </w:r>
      <w:proofErr w:type="spellStart"/>
      <w:r>
        <w:rPr>
          <w:rFonts w:ascii="Times New Roman" w:hAnsi="Times New Roman"/>
          <w:sz w:val="28"/>
          <w:szCs w:val="28"/>
        </w:rPr>
        <w:t>Алеховщинского</w:t>
      </w:r>
      <w:proofErr w:type="spellEnd"/>
      <w:r>
        <w:rPr>
          <w:rFonts w:ascii="Times New Roman" w:hAnsi="Times New Roman"/>
          <w:sz w:val="28"/>
          <w:szCs w:val="28"/>
        </w:rPr>
        <w:t xml:space="preserve"> сельского поселения от 24.06.2011г. № 137,Администрация </w:t>
      </w:r>
      <w:proofErr w:type="spellStart"/>
      <w:r>
        <w:rPr>
          <w:rFonts w:ascii="Times New Roman" w:hAnsi="Times New Roman"/>
          <w:sz w:val="28"/>
          <w:szCs w:val="28"/>
        </w:rPr>
        <w:t>Алеховщинского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Лодейнопольского</w:t>
      </w:r>
      <w:proofErr w:type="spellEnd"/>
      <w:r>
        <w:rPr>
          <w:rFonts w:ascii="Times New Roman" w:hAnsi="Times New Roman"/>
          <w:sz w:val="28"/>
          <w:szCs w:val="28"/>
        </w:rPr>
        <w:t xml:space="preserve"> района Ленинградской области постановляет:</w:t>
      </w:r>
    </w:p>
    <w:p w:rsidR="008608E6" w:rsidRDefault="008608E6" w:rsidP="008608E6">
      <w:pPr>
        <w:pStyle w:val="a3"/>
        <w:jc w:val="both"/>
        <w:rPr>
          <w:rFonts w:ascii="Times New Roman" w:hAnsi="Times New Roman"/>
          <w:sz w:val="28"/>
          <w:szCs w:val="28"/>
        </w:rPr>
      </w:pPr>
      <w:r>
        <w:rPr>
          <w:rFonts w:ascii="Times New Roman" w:hAnsi="Times New Roman"/>
          <w:sz w:val="28"/>
          <w:szCs w:val="28"/>
        </w:rPr>
        <w:t xml:space="preserve">         1.Одобрить прогноз социально – экономического развития </w:t>
      </w:r>
      <w:proofErr w:type="spellStart"/>
      <w:r>
        <w:rPr>
          <w:rFonts w:ascii="Times New Roman" w:hAnsi="Times New Roman"/>
          <w:sz w:val="28"/>
          <w:szCs w:val="28"/>
        </w:rPr>
        <w:t>Алеховщинского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Лодейнопольского</w:t>
      </w:r>
      <w:proofErr w:type="spellEnd"/>
      <w:r>
        <w:rPr>
          <w:rFonts w:ascii="Times New Roman" w:hAnsi="Times New Roman"/>
          <w:sz w:val="28"/>
          <w:szCs w:val="28"/>
        </w:rPr>
        <w:t xml:space="preserve"> муниципального райо</w:t>
      </w:r>
      <w:r w:rsidR="005829C8">
        <w:rPr>
          <w:rFonts w:ascii="Times New Roman" w:hAnsi="Times New Roman"/>
          <w:sz w:val="28"/>
          <w:szCs w:val="28"/>
        </w:rPr>
        <w:t>на Ленинградской области на 2018 – 2020</w:t>
      </w:r>
      <w:r>
        <w:rPr>
          <w:rFonts w:ascii="Times New Roman" w:hAnsi="Times New Roman"/>
          <w:sz w:val="28"/>
          <w:szCs w:val="28"/>
        </w:rPr>
        <w:t xml:space="preserve"> годы согласно приложению.</w:t>
      </w:r>
    </w:p>
    <w:p w:rsidR="008608E6" w:rsidRDefault="008608E6" w:rsidP="008608E6">
      <w:pPr>
        <w:pStyle w:val="a3"/>
        <w:jc w:val="both"/>
        <w:rPr>
          <w:rFonts w:ascii="Times New Roman" w:hAnsi="Times New Roman"/>
          <w:sz w:val="28"/>
          <w:szCs w:val="28"/>
        </w:rPr>
      </w:pPr>
      <w:r>
        <w:rPr>
          <w:rFonts w:ascii="Times New Roman" w:hAnsi="Times New Roman"/>
          <w:sz w:val="28"/>
          <w:szCs w:val="28"/>
        </w:rPr>
        <w:t xml:space="preserve">         2.Структурным подразделениям Администрации </w:t>
      </w:r>
      <w:proofErr w:type="spellStart"/>
      <w:r>
        <w:rPr>
          <w:rFonts w:ascii="Times New Roman" w:hAnsi="Times New Roman"/>
          <w:sz w:val="28"/>
          <w:szCs w:val="28"/>
        </w:rPr>
        <w:t>Алеховщинского</w:t>
      </w:r>
      <w:proofErr w:type="spellEnd"/>
      <w:r>
        <w:rPr>
          <w:rFonts w:ascii="Times New Roman" w:hAnsi="Times New Roman"/>
          <w:sz w:val="28"/>
          <w:szCs w:val="28"/>
        </w:rPr>
        <w:t xml:space="preserve"> сельского поселения при ра</w:t>
      </w:r>
      <w:r w:rsidR="005829C8">
        <w:rPr>
          <w:rFonts w:ascii="Times New Roman" w:hAnsi="Times New Roman"/>
          <w:sz w:val="28"/>
          <w:szCs w:val="28"/>
        </w:rPr>
        <w:t>зработке проекта бюджета на 2018</w:t>
      </w:r>
      <w:r>
        <w:rPr>
          <w:rFonts w:ascii="Times New Roman" w:hAnsi="Times New Roman"/>
          <w:sz w:val="28"/>
          <w:szCs w:val="28"/>
        </w:rPr>
        <w:t xml:space="preserve"> год руководствоваться прогнозом социально – экономического развития </w:t>
      </w:r>
      <w:proofErr w:type="spellStart"/>
      <w:r>
        <w:rPr>
          <w:rFonts w:ascii="Times New Roman" w:hAnsi="Times New Roman"/>
          <w:sz w:val="28"/>
          <w:szCs w:val="28"/>
        </w:rPr>
        <w:t>Алеховщинского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Лодейнопольского</w:t>
      </w:r>
      <w:proofErr w:type="spellEnd"/>
      <w:r>
        <w:rPr>
          <w:rFonts w:ascii="Times New Roman" w:hAnsi="Times New Roman"/>
          <w:sz w:val="28"/>
          <w:szCs w:val="28"/>
        </w:rPr>
        <w:t xml:space="preserve"> муниципального райо</w:t>
      </w:r>
      <w:r w:rsidR="005829C8">
        <w:rPr>
          <w:rFonts w:ascii="Times New Roman" w:hAnsi="Times New Roman"/>
          <w:sz w:val="28"/>
          <w:szCs w:val="28"/>
        </w:rPr>
        <w:t>на Ленинградской области на 2018 – 2020</w:t>
      </w:r>
      <w:r>
        <w:rPr>
          <w:rFonts w:ascii="Times New Roman" w:hAnsi="Times New Roman"/>
          <w:sz w:val="28"/>
          <w:szCs w:val="28"/>
        </w:rPr>
        <w:t xml:space="preserve"> годы.</w:t>
      </w:r>
    </w:p>
    <w:p w:rsidR="008608E6" w:rsidRDefault="008608E6" w:rsidP="008608E6">
      <w:pPr>
        <w:pStyle w:val="a3"/>
        <w:jc w:val="both"/>
        <w:rPr>
          <w:rFonts w:ascii="Times New Roman" w:hAnsi="Times New Roman"/>
          <w:sz w:val="28"/>
          <w:szCs w:val="28"/>
        </w:rPr>
      </w:pPr>
      <w:r>
        <w:rPr>
          <w:rFonts w:ascii="Times New Roman" w:hAnsi="Times New Roman"/>
          <w:sz w:val="28"/>
          <w:szCs w:val="28"/>
        </w:rPr>
        <w:t xml:space="preserve">        3.Настоящее постановление вступает в силу с момента его подписания.</w:t>
      </w:r>
    </w:p>
    <w:p w:rsidR="008608E6" w:rsidRDefault="008608E6" w:rsidP="008608E6">
      <w:pPr>
        <w:pStyle w:val="a3"/>
        <w:jc w:val="both"/>
        <w:rPr>
          <w:rFonts w:ascii="Times New Roman" w:hAnsi="Times New Roman"/>
          <w:sz w:val="28"/>
          <w:szCs w:val="28"/>
        </w:rPr>
      </w:pPr>
      <w:r>
        <w:rPr>
          <w:rFonts w:ascii="Times New Roman" w:hAnsi="Times New Roman"/>
          <w:sz w:val="28"/>
          <w:szCs w:val="28"/>
        </w:rPr>
        <w:t xml:space="preserve">        4.Данное постановление разместить на официальном сайте </w:t>
      </w:r>
      <w:proofErr w:type="spellStart"/>
      <w:r>
        <w:rPr>
          <w:rFonts w:ascii="Times New Roman" w:hAnsi="Times New Roman"/>
          <w:sz w:val="28"/>
          <w:szCs w:val="28"/>
        </w:rPr>
        <w:t>Алеховщинского</w:t>
      </w:r>
      <w:proofErr w:type="spellEnd"/>
      <w:r>
        <w:rPr>
          <w:rFonts w:ascii="Times New Roman" w:hAnsi="Times New Roman"/>
          <w:sz w:val="28"/>
          <w:szCs w:val="28"/>
        </w:rPr>
        <w:t xml:space="preserve"> сельского поселения</w:t>
      </w:r>
    </w:p>
    <w:p w:rsidR="008608E6" w:rsidRDefault="008608E6" w:rsidP="008608E6">
      <w:pPr>
        <w:rPr>
          <w:sz w:val="28"/>
          <w:szCs w:val="28"/>
        </w:rPr>
      </w:pPr>
    </w:p>
    <w:p w:rsidR="008608E6" w:rsidRDefault="008608E6" w:rsidP="008608E6">
      <w:pPr>
        <w:pStyle w:val="a3"/>
        <w:rPr>
          <w:rFonts w:ascii="Times New Roman" w:hAnsi="Times New Roman"/>
          <w:sz w:val="28"/>
          <w:szCs w:val="28"/>
        </w:rPr>
      </w:pPr>
    </w:p>
    <w:p w:rsidR="008608E6" w:rsidRDefault="008608E6" w:rsidP="008608E6">
      <w:pPr>
        <w:pStyle w:val="a3"/>
        <w:rPr>
          <w:rFonts w:ascii="Times New Roman" w:hAnsi="Times New Roman"/>
          <w:sz w:val="28"/>
          <w:szCs w:val="28"/>
        </w:rPr>
      </w:pPr>
      <w:r>
        <w:rPr>
          <w:rFonts w:ascii="Times New Roman" w:hAnsi="Times New Roman"/>
          <w:sz w:val="28"/>
          <w:szCs w:val="28"/>
        </w:rPr>
        <w:t>Глава Администрации</w:t>
      </w:r>
    </w:p>
    <w:p w:rsidR="008608E6" w:rsidRDefault="008608E6" w:rsidP="008608E6">
      <w:pPr>
        <w:pStyle w:val="a3"/>
        <w:rPr>
          <w:rFonts w:ascii="Times New Roman" w:hAnsi="Times New Roman"/>
          <w:sz w:val="28"/>
          <w:szCs w:val="28"/>
        </w:rPr>
      </w:pPr>
      <w:proofErr w:type="spellStart"/>
      <w:r>
        <w:rPr>
          <w:rFonts w:ascii="Times New Roman" w:hAnsi="Times New Roman"/>
          <w:sz w:val="28"/>
          <w:szCs w:val="28"/>
        </w:rPr>
        <w:t>Алеховщинского</w:t>
      </w:r>
      <w:proofErr w:type="spellEnd"/>
      <w:r>
        <w:rPr>
          <w:rFonts w:ascii="Times New Roman" w:hAnsi="Times New Roman"/>
          <w:sz w:val="28"/>
          <w:szCs w:val="28"/>
        </w:rPr>
        <w:t xml:space="preserve"> сельского поселения                                     А.И.ЛОПИНОВА</w:t>
      </w:r>
    </w:p>
    <w:p w:rsidR="008608E6" w:rsidRDefault="008608E6" w:rsidP="008608E6">
      <w:pPr>
        <w:shd w:val="clear" w:color="auto" w:fill="FFFFFF"/>
        <w:tabs>
          <w:tab w:val="left" w:pos="5985"/>
          <w:tab w:val="left" w:pos="8460"/>
          <w:tab w:val="right" w:pos="14448"/>
        </w:tabs>
        <w:spacing w:line="252" w:lineRule="exact"/>
        <w:ind w:right="122"/>
        <w:jc w:val="right"/>
      </w:pPr>
    </w:p>
    <w:p w:rsidR="008608E6" w:rsidRDefault="008608E6" w:rsidP="008608E6">
      <w:pPr>
        <w:shd w:val="clear" w:color="auto" w:fill="FFFFFF"/>
        <w:tabs>
          <w:tab w:val="left" w:pos="5985"/>
          <w:tab w:val="left" w:pos="8460"/>
          <w:tab w:val="right" w:pos="14448"/>
        </w:tabs>
        <w:spacing w:line="252" w:lineRule="exact"/>
        <w:ind w:right="122"/>
        <w:jc w:val="right"/>
      </w:pPr>
    </w:p>
    <w:p w:rsidR="008608E6" w:rsidRDefault="008608E6" w:rsidP="008608E6">
      <w:pPr>
        <w:shd w:val="clear" w:color="auto" w:fill="FFFFFF"/>
        <w:tabs>
          <w:tab w:val="left" w:pos="5985"/>
          <w:tab w:val="left" w:pos="8460"/>
          <w:tab w:val="right" w:pos="14448"/>
        </w:tabs>
        <w:spacing w:line="252" w:lineRule="exact"/>
        <w:ind w:right="122"/>
        <w:jc w:val="right"/>
      </w:pPr>
    </w:p>
    <w:p w:rsidR="008608E6" w:rsidRDefault="008608E6" w:rsidP="008608E6">
      <w:pPr>
        <w:shd w:val="clear" w:color="auto" w:fill="FFFFFF"/>
        <w:tabs>
          <w:tab w:val="left" w:pos="5985"/>
          <w:tab w:val="left" w:pos="8460"/>
          <w:tab w:val="right" w:pos="14448"/>
        </w:tabs>
        <w:spacing w:line="252" w:lineRule="exact"/>
        <w:ind w:right="122"/>
        <w:jc w:val="right"/>
      </w:pPr>
    </w:p>
    <w:p w:rsidR="008608E6" w:rsidRDefault="008608E6" w:rsidP="008608E6"/>
    <w:p w:rsidR="00D83E86" w:rsidRDefault="005829C8">
      <w:r w:rsidRPr="00500A0E">
        <w:object w:dxaOrig="9355" w:dyaOrig="14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1pt" o:ole="">
            <v:imagedata r:id="rId5" o:title=""/>
          </v:shape>
          <o:OLEObject Type="Embed" ProgID="Word.Document.8" ShapeID="_x0000_i1025" DrawAspect="Content" ObjectID="_1570188608" r:id="rId6">
            <o:FieldCodes>\s</o:FieldCodes>
          </o:OLEObject>
        </w:object>
      </w:r>
    </w:p>
    <w:p w:rsidR="00A97A24" w:rsidRDefault="00A97A24" w:rsidP="00A97A24">
      <w:pPr>
        <w:spacing w:after="0" w:line="240" w:lineRule="auto"/>
        <w:jc w:val="center"/>
        <w:rPr>
          <w:rFonts w:eastAsia="Times New Roman" w:cs="Calibri"/>
          <w:b/>
          <w:bCs/>
          <w:color w:val="000000"/>
          <w:sz w:val="28"/>
          <w:szCs w:val="28"/>
          <w:lang w:eastAsia="ru-RU"/>
        </w:rPr>
        <w:sectPr w:rsidR="00A97A24">
          <w:pgSz w:w="11906" w:h="16838"/>
          <w:pgMar w:top="1134" w:right="850" w:bottom="1134" w:left="1701" w:header="708" w:footer="708" w:gutter="0"/>
          <w:cols w:space="708"/>
          <w:docGrid w:linePitch="360"/>
        </w:sectPr>
      </w:pPr>
    </w:p>
    <w:tbl>
      <w:tblPr>
        <w:tblW w:w="13500" w:type="dxa"/>
        <w:tblInd w:w="93" w:type="dxa"/>
        <w:tblLook w:val="04A0" w:firstRow="1" w:lastRow="0" w:firstColumn="1" w:lastColumn="0" w:noHBand="0" w:noVBand="1"/>
      </w:tblPr>
      <w:tblGrid>
        <w:gridCol w:w="841"/>
        <w:gridCol w:w="2455"/>
        <w:gridCol w:w="1929"/>
        <w:gridCol w:w="966"/>
        <w:gridCol w:w="1158"/>
        <w:gridCol w:w="1066"/>
        <w:gridCol w:w="1066"/>
        <w:gridCol w:w="1066"/>
        <w:gridCol w:w="2953"/>
      </w:tblGrid>
      <w:tr w:rsidR="00A97A24" w:rsidRPr="00A97A24" w:rsidTr="00A97A24">
        <w:trPr>
          <w:trHeight w:val="1110"/>
        </w:trPr>
        <w:tc>
          <w:tcPr>
            <w:tcW w:w="13500" w:type="dxa"/>
            <w:gridSpan w:val="9"/>
            <w:tcBorders>
              <w:top w:val="nil"/>
              <w:left w:val="nil"/>
              <w:bottom w:val="single" w:sz="8" w:space="0" w:color="auto"/>
              <w:right w:val="nil"/>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8"/>
                <w:szCs w:val="28"/>
                <w:lang w:eastAsia="ru-RU"/>
              </w:rPr>
            </w:pPr>
            <w:r w:rsidRPr="00A97A24">
              <w:rPr>
                <w:rFonts w:ascii="Times New Roman" w:eastAsia="Times New Roman" w:hAnsi="Times New Roman"/>
                <w:b/>
                <w:bCs/>
                <w:color w:val="000000"/>
                <w:sz w:val="28"/>
                <w:szCs w:val="28"/>
                <w:lang w:eastAsia="ru-RU"/>
              </w:rPr>
              <w:lastRenderedPageBreak/>
              <w:t xml:space="preserve">Основные показатели прогноза социально-экономического развития муниципального образования на 2017 год (очередной финансовый год) и плановый период 2018-2020 годы </w:t>
            </w:r>
          </w:p>
        </w:tc>
      </w:tr>
      <w:tr w:rsidR="00A97A24" w:rsidRPr="00A97A24" w:rsidTr="00A97A24">
        <w:trPr>
          <w:trHeight w:val="525"/>
        </w:trPr>
        <w:tc>
          <w:tcPr>
            <w:tcW w:w="878" w:type="dxa"/>
            <w:vMerge w:val="restart"/>
            <w:tcBorders>
              <w:top w:val="nil"/>
              <w:left w:val="single" w:sz="8" w:space="0" w:color="auto"/>
              <w:bottom w:val="single" w:sz="8" w:space="0" w:color="000000"/>
              <w:right w:val="single" w:sz="8" w:space="0" w:color="auto"/>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roofErr w:type="gramStart"/>
            <w:r w:rsidRPr="00A97A24">
              <w:rPr>
                <w:rFonts w:ascii="Times New Roman" w:eastAsia="Times New Roman" w:hAnsi="Times New Roman"/>
                <w:b/>
                <w:bCs/>
                <w:color w:val="000000"/>
                <w:sz w:val="20"/>
                <w:szCs w:val="20"/>
                <w:lang w:eastAsia="ru-RU"/>
              </w:rPr>
              <w:t>п</w:t>
            </w:r>
            <w:proofErr w:type="gramEnd"/>
            <w:r w:rsidRPr="00A97A24">
              <w:rPr>
                <w:rFonts w:ascii="Times New Roman" w:eastAsia="Times New Roman" w:hAnsi="Times New Roman"/>
                <w:b/>
                <w:bCs/>
                <w:color w:val="000000"/>
                <w:sz w:val="20"/>
                <w:szCs w:val="20"/>
                <w:lang w:eastAsia="ru-RU"/>
              </w:rPr>
              <w:t>/п</w:t>
            </w:r>
          </w:p>
        </w:tc>
        <w:tc>
          <w:tcPr>
            <w:tcW w:w="2542" w:type="dxa"/>
            <w:vMerge w:val="restart"/>
            <w:tcBorders>
              <w:top w:val="nil"/>
              <w:left w:val="single" w:sz="8" w:space="0" w:color="auto"/>
              <w:bottom w:val="single" w:sz="8" w:space="0" w:color="000000"/>
              <w:right w:val="single" w:sz="8" w:space="0" w:color="auto"/>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Наименование, раздела, показателя</w:t>
            </w:r>
          </w:p>
        </w:tc>
        <w:tc>
          <w:tcPr>
            <w:tcW w:w="1896" w:type="dxa"/>
            <w:vMerge w:val="restart"/>
            <w:tcBorders>
              <w:top w:val="nil"/>
              <w:left w:val="single" w:sz="8" w:space="0" w:color="auto"/>
              <w:bottom w:val="single" w:sz="8" w:space="0" w:color="000000"/>
              <w:right w:val="single" w:sz="8" w:space="0" w:color="auto"/>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Единица измерения</w:t>
            </w:r>
          </w:p>
        </w:tc>
        <w:tc>
          <w:tcPr>
            <w:tcW w:w="919" w:type="dxa"/>
            <w:tcBorders>
              <w:top w:val="nil"/>
              <w:left w:val="nil"/>
              <w:bottom w:val="nil"/>
              <w:right w:val="single" w:sz="8" w:space="0" w:color="auto"/>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18"/>
                <w:szCs w:val="18"/>
                <w:lang w:eastAsia="ru-RU"/>
              </w:rPr>
            </w:pPr>
            <w:r w:rsidRPr="00A97A24">
              <w:rPr>
                <w:rFonts w:ascii="Times New Roman" w:eastAsia="Times New Roman" w:hAnsi="Times New Roman"/>
                <w:b/>
                <w:bCs/>
                <w:color w:val="000000"/>
                <w:sz w:val="18"/>
                <w:szCs w:val="18"/>
                <w:lang w:eastAsia="ru-RU"/>
              </w:rPr>
              <w:t>Отчет</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proofErr w:type="gramStart"/>
            <w:r w:rsidRPr="00A97A24">
              <w:rPr>
                <w:rFonts w:ascii="Times New Roman" w:eastAsia="Times New Roman" w:hAnsi="Times New Roman"/>
                <w:b/>
                <w:bCs/>
                <w:color w:val="000000"/>
                <w:sz w:val="20"/>
                <w:szCs w:val="20"/>
                <w:lang w:eastAsia="ru-RU"/>
              </w:rPr>
              <w:t xml:space="preserve">Оценка </w:t>
            </w:r>
            <w:r w:rsidRPr="00A97A24">
              <w:rPr>
                <w:rFonts w:ascii="Times New Roman" w:eastAsia="Times New Roman" w:hAnsi="Times New Roman"/>
                <w:color w:val="000000"/>
                <w:sz w:val="20"/>
                <w:szCs w:val="20"/>
                <w:lang w:eastAsia="ru-RU"/>
              </w:rPr>
              <w:t>(текущий 2017</w:t>
            </w:r>
            <w:proofErr w:type="gramEnd"/>
          </w:p>
        </w:tc>
        <w:tc>
          <w:tcPr>
            <w:tcW w:w="2826" w:type="dxa"/>
            <w:gridSpan w:val="3"/>
            <w:tcBorders>
              <w:top w:val="single" w:sz="8" w:space="0" w:color="auto"/>
              <w:left w:val="nil"/>
              <w:bottom w:val="single" w:sz="8" w:space="0" w:color="auto"/>
              <w:right w:val="single" w:sz="8" w:space="0" w:color="000000"/>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Прогноз</w:t>
            </w:r>
          </w:p>
        </w:tc>
        <w:tc>
          <w:tcPr>
            <w:tcW w:w="3281" w:type="dxa"/>
            <w:vMerge w:val="restart"/>
            <w:tcBorders>
              <w:top w:val="nil"/>
              <w:left w:val="single" w:sz="8" w:space="0" w:color="auto"/>
              <w:bottom w:val="single" w:sz="8" w:space="0" w:color="000000"/>
              <w:right w:val="single" w:sz="8" w:space="0" w:color="auto"/>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Пояснение по заполнению формы</w:t>
            </w:r>
          </w:p>
        </w:tc>
      </w:tr>
      <w:tr w:rsidR="00A97A24" w:rsidRPr="00A97A24" w:rsidTr="00A97A24">
        <w:trPr>
          <w:trHeight w:val="315"/>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b/>
                <w:bCs/>
                <w:color w:val="000000"/>
                <w:sz w:val="20"/>
                <w:szCs w:val="20"/>
                <w:lang w:eastAsia="ru-RU"/>
              </w:rPr>
            </w:pPr>
          </w:p>
        </w:tc>
        <w:tc>
          <w:tcPr>
            <w:tcW w:w="25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b/>
                <w:bCs/>
                <w:color w:val="000000"/>
                <w:sz w:val="20"/>
                <w:szCs w:val="20"/>
                <w:lang w:eastAsia="ru-RU"/>
              </w:rPr>
            </w:pP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b/>
                <w:bCs/>
                <w:color w:val="000000"/>
                <w:sz w:val="20"/>
                <w:szCs w:val="20"/>
                <w:lang w:eastAsia="ru-RU"/>
              </w:rPr>
            </w:pPr>
          </w:p>
        </w:tc>
        <w:tc>
          <w:tcPr>
            <w:tcW w:w="919"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2016</w:t>
            </w: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b/>
                <w:bCs/>
                <w:color w:val="000000"/>
                <w:sz w:val="20"/>
                <w:szCs w:val="20"/>
                <w:lang w:eastAsia="ru-RU"/>
              </w:rPr>
            </w:pPr>
          </w:p>
        </w:tc>
        <w:tc>
          <w:tcPr>
            <w:tcW w:w="9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2018</w:t>
            </w:r>
          </w:p>
        </w:tc>
        <w:tc>
          <w:tcPr>
            <w:tcW w:w="9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2019</w:t>
            </w:r>
          </w:p>
        </w:tc>
        <w:tc>
          <w:tcPr>
            <w:tcW w:w="9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2020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b/>
                <w:bCs/>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I</w:t>
            </w:r>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Демографические показатели</w:t>
            </w:r>
          </w:p>
        </w:tc>
      </w:tr>
      <w:tr w:rsidR="00A97A24" w:rsidRPr="00A97A24" w:rsidTr="00A97A24">
        <w:trPr>
          <w:trHeight w:val="385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Численность постоянного населения  (на конец года) — всего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чел.</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4055</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4043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4033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4025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4010</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Учитывается население, постоянно, проживающее на территории муниципального образования. Значение прогнозируемого показателя определяется с учетом половозрастной структуры населения, ожидаемых продолжительности жизни, уровней рождаемости и смертности, миграционного прироста или убыли. При проведении прогнозных расчетов используется метод передвижки возрастов и ожидаемые тенденции в рождаемости, смертности, продолжительности жизни и миграционных процессах. </w:t>
            </w:r>
            <w:proofErr w:type="gramStart"/>
            <w:r w:rsidRPr="00A97A24">
              <w:rPr>
                <w:rFonts w:ascii="Times New Roman" w:eastAsia="Times New Roman" w:hAnsi="Times New Roman"/>
                <w:color w:val="000000"/>
                <w:sz w:val="20"/>
                <w:szCs w:val="20"/>
                <w:lang w:eastAsia="ru-RU"/>
              </w:rPr>
              <w:t>Распределение населения на городское и сельское производится по месту проживания.</w:t>
            </w:r>
            <w:proofErr w:type="gramEnd"/>
            <w:r w:rsidRPr="00A97A24">
              <w:rPr>
                <w:rFonts w:ascii="Times New Roman" w:eastAsia="Times New Roman" w:hAnsi="Times New Roman"/>
                <w:color w:val="000000"/>
                <w:sz w:val="20"/>
                <w:szCs w:val="20"/>
                <w:lang w:eastAsia="ru-RU"/>
              </w:rPr>
              <w:t xml:space="preserve"> Городскими населенными пунктами считаются населенные пункты, отнесенные в установленном законодательством порядке к категории </w:t>
            </w:r>
            <w:proofErr w:type="gramStart"/>
            <w:r w:rsidRPr="00A97A24">
              <w:rPr>
                <w:rFonts w:ascii="Times New Roman" w:eastAsia="Times New Roman" w:hAnsi="Times New Roman"/>
                <w:color w:val="000000"/>
                <w:sz w:val="20"/>
                <w:szCs w:val="20"/>
                <w:lang w:eastAsia="ru-RU"/>
              </w:rPr>
              <w:t>городских</w:t>
            </w:r>
            <w:proofErr w:type="gramEnd"/>
            <w:r w:rsidRPr="00A97A24">
              <w:rPr>
                <w:rFonts w:ascii="Times New Roman" w:eastAsia="Times New Roman" w:hAnsi="Times New Roman"/>
                <w:color w:val="000000"/>
                <w:sz w:val="20"/>
                <w:szCs w:val="20"/>
                <w:lang w:eastAsia="ru-RU"/>
              </w:rPr>
              <w:t>. Все остальные населенные пункты являются сельскими.</w:t>
            </w: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Изменение к предыдущему году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99,8</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99,8</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99,3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99,3</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том числе: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Городского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чел.</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Изменение к предыдущему году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Сельского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чел.</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4055</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4043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4033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4025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4010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Изменение к предыдущему году</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99,8</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99,8</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99,3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99,3</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25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Число </w:t>
            </w:r>
            <w:proofErr w:type="gramStart"/>
            <w:r w:rsidRPr="00A97A24">
              <w:rPr>
                <w:rFonts w:ascii="Times New Roman" w:eastAsia="Times New Roman" w:hAnsi="Times New Roman"/>
                <w:color w:val="000000"/>
                <w:sz w:val="20"/>
                <w:szCs w:val="20"/>
                <w:lang w:eastAsia="ru-RU"/>
              </w:rPr>
              <w:t>родившихся</w:t>
            </w:r>
            <w:proofErr w:type="gramEnd"/>
            <w:r w:rsidRPr="00A97A24">
              <w:rPr>
                <w:rFonts w:ascii="Times New Roman" w:eastAsia="Times New Roman" w:hAnsi="Times New Roman"/>
                <w:color w:val="000000"/>
                <w:sz w:val="20"/>
                <w:szCs w:val="20"/>
                <w:lang w:eastAsia="ru-RU"/>
              </w:rPr>
              <w:t>, всего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21</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25</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Данные о рождениях и смертях получаются на основании данных в записях актов  о рождении и смерти, составляемых орга</w:t>
            </w:r>
            <w:r w:rsidRPr="00A97A24">
              <w:rPr>
                <w:rFonts w:ascii="Times New Roman" w:eastAsia="Times New Roman" w:hAnsi="Times New Roman"/>
                <w:color w:val="000000"/>
                <w:sz w:val="20"/>
                <w:szCs w:val="20"/>
                <w:lang w:eastAsia="ru-RU"/>
              </w:rPr>
              <w:softHyphen/>
              <w:t xml:space="preserve">нами записи актов гражданского состояния. В число </w:t>
            </w:r>
            <w:proofErr w:type="gramStart"/>
            <w:r w:rsidRPr="00A97A24">
              <w:rPr>
                <w:rFonts w:ascii="Times New Roman" w:eastAsia="Times New Roman" w:hAnsi="Times New Roman"/>
                <w:color w:val="000000"/>
                <w:sz w:val="20"/>
                <w:szCs w:val="20"/>
                <w:lang w:eastAsia="ru-RU"/>
              </w:rPr>
              <w:t>родившихся</w:t>
            </w:r>
            <w:proofErr w:type="gramEnd"/>
            <w:r w:rsidRPr="00A97A24">
              <w:rPr>
                <w:rFonts w:ascii="Times New Roman" w:eastAsia="Times New Roman" w:hAnsi="Times New Roman"/>
                <w:color w:val="000000"/>
                <w:sz w:val="20"/>
                <w:szCs w:val="20"/>
                <w:lang w:eastAsia="ru-RU"/>
              </w:rPr>
              <w:t xml:space="preserve"> включены только родившиеся живыми. При прогнозировании необходимо учитывать половозрастную структуру населения, сложившиеся и ожидаемые тенденции в сфере семейных отношений, развитие системы здравоохранения, образе жизни.</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Число </w:t>
            </w:r>
            <w:proofErr w:type="gramStart"/>
            <w:r w:rsidRPr="00A97A24">
              <w:rPr>
                <w:rFonts w:ascii="Times New Roman" w:eastAsia="Times New Roman" w:hAnsi="Times New Roman"/>
                <w:color w:val="000000"/>
                <w:sz w:val="20"/>
                <w:szCs w:val="20"/>
                <w:lang w:eastAsia="ru-RU"/>
              </w:rPr>
              <w:t>умерших</w:t>
            </w:r>
            <w:proofErr w:type="gramEnd"/>
            <w:r w:rsidRPr="00A97A24">
              <w:rPr>
                <w:rFonts w:ascii="Times New Roman" w:eastAsia="Times New Roman" w:hAnsi="Times New Roman"/>
                <w:color w:val="000000"/>
                <w:sz w:val="20"/>
                <w:szCs w:val="20"/>
                <w:lang w:eastAsia="ru-RU"/>
              </w:rPr>
              <w:t>, всего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72</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37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Миграционный прирост (убыль)</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17</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15</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Рассчитывается как абсолютная величина разности между числом </w:t>
            </w:r>
            <w:proofErr w:type="gramStart"/>
            <w:r w:rsidRPr="00A97A24">
              <w:rPr>
                <w:rFonts w:ascii="Times New Roman" w:eastAsia="Times New Roman" w:hAnsi="Times New Roman"/>
                <w:color w:val="000000"/>
                <w:sz w:val="20"/>
                <w:szCs w:val="20"/>
                <w:lang w:eastAsia="ru-RU"/>
              </w:rPr>
              <w:t>прибывших</w:t>
            </w:r>
            <w:proofErr w:type="gramEnd"/>
            <w:r w:rsidRPr="00A97A24">
              <w:rPr>
                <w:rFonts w:ascii="Times New Roman" w:eastAsia="Times New Roman" w:hAnsi="Times New Roman"/>
                <w:color w:val="000000"/>
                <w:sz w:val="20"/>
                <w:szCs w:val="20"/>
                <w:lang w:eastAsia="ru-RU"/>
              </w:rPr>
              <w:t xml:space="preserve"> в муниципальное образование и числом выбывших из него за год. Данные о миграции формируются путем обработки документов статистического учета прибытия и выбытия, составленных территориальными органами ФМС РФ при регистрации и снятии с регистрационного учета населения по месту жительства. В статистический учет долгосрочной миграции населения в т. ч. включаются лица, зарегистрированные по месту пребывания на срок 9 месяцев и более, и лица, снятые с регистрационного учета по месту пребывания в связи с окончанием срока пребывания.</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Общий коэффициент рождаемости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 на 1 тыс. чел. населения</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4,19</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3,71</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Рассчитываются как отношение числа </w:t>
            </w:r>
            <w:proofErr w:type="gramStart"/>
            <w:r w:rsidRPr="00A97A24">
              <w:rPr>
                <w:rFonts w:ascii="Times New Roman" w:eastAsia="Times New Roman" w:hAnsi="Times New Roman"/>
                <w:color w:val="000000"/>
                <w:sz w:val="20"/>
                <w:szCs w:val="20"/>
                <w:lang w:eastAsia="ru-RU"/>
              </w:rPr>
              <w:t>ро</w:t>
            </w:r>
            <w:r w:rsidRPr="00A97A24">
              <w:rPr>
                <w:rFonts w:ascii="Times New Roman" w:eastAsia="Times New Roman" w:hAnsi="Times New Roman"/>
                <w:color w:val="000000"/>
                <w:sz w:val="20"/>
                <w:szCs w:val="20"/>
                <w:lang w:eastAsia="ru-RU"/>
              </w:rPr>
              <w:softHyphen/>
              <w:t>дившихся</w:t>
            </w:r>
            <w:proofErr w:type="gramEnd"/>
            <w:r w:rsidRPr="00A97A24">
              <w:rPr>
                <w:rFonts w:ascii="Times New Roman" w:eastAsia="Times New Roman" w:hAnsi="Times New Roman"/>
                <w:color w:val="000000"/>
                <w:sz w:val="20"/>
                <w:szCs w:val="20"/>
                <w:lang w:eastAsia="ru-RU"/>
              </w:rPr>
              <w:t xml:space="preserve"> (живыми) и числа умерших, соответственно, в течение календарного года к среднего</w:t>
            </w:r>
            <w:r w:rsidRPr="00A97A24">
              <w:rPr>
                <w:rFonts w:ascii="Times New Roman" w:eastAsia="Times New Roman" w:hAnsi="Times New Roman"/>
                <w:color w:val="000000"/>
                <w:sz w:val="20"/>
                <w:szCs w:val="20"/>
                <w:lang w:eastAsia="ru-RU"/>
              </w:rPr>
              <w:softHyphen/>
              <w:t>довой численности населения. Исчисляются в  расчете на 1000 человек населения (промилле).</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Общий коэффициент смертности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 на 1 тыс. чел. населения</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17,7</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17,3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17,3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17,4</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17,4</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Коэффициент естественного прироста (убыли)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 на 1 тыс. чел. населения</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10,6</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17,5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7,5</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Рассчитывается как разность общих коэффициентов рожда</w:t>
            </w:r>
            <w:r w:rsidRPr="00A97A24">
              <w:rPr>
                <w:rFonts w:ascii="Times New Roman" w:eastAsia="Times New Roman" w:hAnsi="Times New Roman"/>
                <w:color w:val="000000"/>
                <w:sz w:val="20"/>
                <w:szCs w:val="20"/>
                <w:lang w:eastAsia="ru-RU"/>
              </w:rPr>
              <w:softHyphen/>
              <w:t>емости и смертности. Исчисляется в промилле.</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Коэффициент миграционного прироста (убыли)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 на 1 тыс. чел. населения</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4,2</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Рассчитывается как численность миграционного прироста (убыли) в расчете на 1000 чел. населения</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II</w:t>
            </w:r>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Денежные доходы населения</w:t>
            </w:r>
          </w:p>
        </w:tc>
      </w:tr>
      <w:tr w:rsidR="00A97A24" w:rsidRPr="00A97A24" w:rsidTr="00A97A24">
        <w:trPr>
          <w:trHeight w:val="885"/>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25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Доходы населения муниципального образования, всего</w:t>
            </w:r>
          </w:p>
        </w:tc>
        <w:tc>
          <w:tcPr>
            <w:tcW w:w="1896"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Млн. руб.</w:t>
            </w:r>
          </w:p>
        </w:tc>
        <w:tc>
          <w:tcPr>
            <w:tcW w:w="919"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Денежные доходы населения включают доходы лиц, занятых предпринимательской деятельностью, выплаченную заработную плату наемных работников (начисленную заработную </w:t>
            </w:r>
            <w:proofErr w:type="gramStart"/>
            <w:r w:rsidRPr="00A97A24">
              <w:rPr>
                <w:rFonts w:ascii="Times New Roman" w:eastAsia="Times New Roman" w:hAnsi="Times New Roman"/>
                <w:color w:val="000000"/>
                <w:sz w:val="20"/>
                <w:szCs w:val="20"/>
                <w:lang w:eastAsia="ru-RU"/>
              </w:rPr>
              <w:t>плату</w:t>
            </w:r>
            <w:proofErr w:type="gramEnd"/>
            <w:r w:rsidRPr="00A97A24">
              <w:rPr>
                <w:rFonts w:ascii="Times New Roman" w:eastAsia="Times New Roman" w:hAnsi="Times New Roman"/>
                <w:color w:val="000000"/>
                <w:sz w:val="20"/>
                <w:szCs w:val="20"/>
                <w:lang w:eastAsia="ru-RU"/>
              </w:rPr>
              <w:t xml:space="preserve"> скорректированную на изменение просроченной задолженности), социальные выплаты (пенсии, пособия, стипендии, страховые возмещения и прочие выплаты), доходы от собственности в виде процентов по вкладам, ценным бумагам, дивидендов и другие доходы («скрытые» доходы, доходы от продажи иностранной валюты, денежные переводы, а также доходы, не имеющие широкого </w:t>
            </w:r>
            <w:r w:rsidRPr="00A97A24">
              <w:rPr>
                <w:rFonts w:ascii="Times New Roman" w:eastAsia="Times New Roman" w:hAnsi="Times New Roman"/>
                <w:color w:val="000000"/>
                <w:sz w:val="20"/>
                <w:szCs w:val="20"/>
                <w:lang w:eastAsia="ru-RU"/>
              </w:rPr>
              <w:lastRenderedPageBreak/>
              <w:t>распространения).</w:t>
            </w:r>
          </w:p>
        </w:tc>
      </w:tr>
      <w:tr w:rsidR="00A97A24" w:rsidRPr="00A97A24" w:rsidTr="00A97A24">
        <w:trPr>
          <w:trHeight w:val="315"/>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том числе:</w:t>
            </w: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Доходы от предпринимательской деятельности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Млн. руб.</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Оплата труда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Млн. руб.</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Другие доходы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Млн. руб.</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Доходы от собственности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Млн. руб.</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Социальные выплаты (пенсии, пособия и социальная помощь, стипендии)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Млн. руб.</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54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Среднедушевые денежные доходы  (в месяц)</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руб./чел</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Среднедушевые денежные доходы населения (в месяц) исчисляются делением годового объема денежных доходов на 12 и на среднегодовую численность населения.</w:t>
            </w:r>
          </w:p>
        </w:tc>
      </w:tr>
      <w:tr w:rsidR="00A97A24" w:rsidRPr="00A97A24" w:rsidTr="00A97A24">
        <w:trPr>
          <w:trHeight w:val="2295"/>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w:t>
            </w:r>
          </w:p>
        </w:tc>
        <w:tc>
          <w:tcPr>
            <w:tcW w:w="25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Численность населения с денежными доходами ниже прожиточного минимума </w:t>
            </w:r>
            <w:proofErr w:type="gramStart"/>
            <w:r w:rsidRPr="00A97A24">
              <w:rPr>
                <w:rFonts w:ascii="Times New Roman" w:eastAsia="Times New Roman" w:hAnsi="Times New Roman"/>
                <w:color w:val="000000"/>
                <w:sz w:val="20"/>
                <w:szCs w:val="20"/>
                <w:lang w:eastAsia="ru-RU"/>
              </w:rPr>
              <w:t>в</w:t>
            </w:r>
            <w:proofErr w:type="gramEnd"/>
            <w:r w:rsidRPr="00A97A24">
              <w:rPr>
                <w:rFonts w:ascii="Times New Roman" w:eastAsia="Times New Roman" w:hAnsi="Times New Roman"/>
                <w:color w:val="000000"/>
                <w:sz w:val="20"/>
                <w:szCs w:val="20"/>
                <w:lang w:eastAsia="ru-RU"/>
              </w:rPr>
              <w:t xml:space="preserve"> % </w:t>
            </w:r>
            <w:proofErr w:type="gramStart"/>
            <w:r w:rsidRPr="00A97A24">
              <w:rPr>
                <w:rFonts w:ascii="Times New Roman" w:eastAsia="Times New Roman" w:hAnsi="Times New Roman"/>
                <w:color w:val="000000"/>
                <w:sz w:val="20"/>
                <w:szCs w:val="20"/>
                <w:lang w:eastAsia="ru-RU"/>
              </w:rPr>
              <w:t>к</w:t>
            </w:r>
            <w:proofErr w:type="gramEnd"/>
            <w:r w:rsidRPr="00A97A24">
              <w:rPr>
                <w:rFonts w:ascii="Times New Roman" w:eastAsia="Times New Roman" w:hAnsi="Times New Roman"/>
                <w:color w:val="000000"/>
                <w:sz w:val="20"/>
                <w:szCs w:val="20"/>
                <w:lang w:eastAsia="ru-RU"/>
              </w:rPr>
              <w:t xml:space="preserve"> численности населения муниципального образования</w:t>
            </w:r>
          </w:p>
        </w:tc>
        <w:tc>
          <w:tcPr>
            <w:tcW w:w="1896"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w:t>
            </w:r>
          </w:p>
        </w:tc>
        <w:tc>
          <w:tcPr>
            <w:tcW w:w="919"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Численность населения с денежными доходами ниже величины прожиточного минимума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tc>
      </w:tr>
      <w:tr w:rsidR="00A97A24" w:rsidRPr="00A97A24" w:rsidTr="00A97A24">
        <w:trPr>
          <w:trHeight w:val="2820"/>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Источником ретроспективной информации по показателям денежных доходов и расходов населения служит Росстат. Недостающие данные по показателям раздела «Денежные доходы населения» могут быть запрошены у территориального органа Росстата по г. Санкт-Петербургу и Ленинградской области.</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III</w:t>
            </w:r>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Промышленное производство</w:t>
            </w:r>
          </w:p>
        </w:tc>
      </w:tr>
      <w:tr w:rsidR="00A97A24" w:rsidRPr="00A97A24" w:rsidTr="00A97A24">
        <w:trPr>
          <w:trHeight w:val="58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Объем отгруженных товаров собственного производства, выполненных работ и услуг собственными силами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4"/>
                <w:szCs w:val="24"/>
                <w:lang w:eastAsia="ru-RU"/>
              </w:rPr>
            </w:pPr>
            <w:r w:rsidRPr="00A97A24">
              <w:rPr>
                <w:rFonts w:ascii="Times New Roman" w:eastAsia="Times New Roman" w:hAnsi="Times New Roman"/>
                <w:color w:val="000000"/>
                <w:sz w:val="24"/>
                <w:szCs w:val="24"/>
                <w:lang w:eastAsia="ru-RU"/>
              </w:rPr>
              <w:t>8450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8350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8350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8350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8350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Определяется как стоимость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Представляет собой стоимость тех товаров, которые произведены юридическим лицом и фактически отгружены (переданы) им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 Объем работ и услуг, выполненных собственными силами, представляет собой стоимость работ и услуг, выполненных (оказанных) организацией другим юридическим и физическим лицам.</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 промышленного производства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100,1</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101,1</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Данные приводятся в фактических отпускных ценах без налога на добавленную стоимость, акцизов и аналогичных обязательных платежей. </w:t>
            </w:r>
          </w:p>
        </w:tc>
      </w:tr>
      <w:tr w:rsidR="00A97A24" w:rsidRPr="00A97A24" w:rsidTr="00A97A24">
        <w:trPr>
          <w:trHeight w:val="180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bookmarkStart w:id="1" w:name="RANGE!B33"/>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FF"/>
                <w:u w:val="single"/>
                <w:lang w:eastAsia="ru-RU"/>
              </w:rPr>
            </w:pPr>
            <w:r w:rsidRPr="00A97A24">
              <w:rPr>
                <w:rFonts w:ascii="Times New Roman" w:eastAsia="Times New Roman" w:hAnsi="Times New Roman"/>
                <w:color w:val="0000FF"/>
                <w:u w:val="single"/>
                <w:lang w:eastAsia="ru-RU"/>
              </w:rPr>
              <w:fldChar w:fldCharType="begin"/>
            </w:r>
            <w:r w:rsidRPr="00A97A24">
              <w:rPr>
                <w:rFonts w:ascii="Times New Roman" w:eastAsia="Times New Roman" w:hAnsi="Times New Roman"/>
                <w:color w:val="0000FF"/>
                <w:u w:val="single"/>
                <w:lang w:eastAsia="ru-RU"/>
              </w:rPr>
              <w:instrText xml:space="preserve"> HYPERLINK "file:///C:\\Users\\ПК\\Desktop\\Администрация%20АСП\\СОЦ%20ЭКОН%20прогноз%20на%202017%20-%202019%20гг\\Социально-экономический%20прогноз%20с%202018-2020%20гг\\социально-экономический%20прогноз%202018-2020.xls" \l "RANGE!#ССЫЛКА!" </w:instrText>
            </w:r>
            <w:r w:rsidRPr="00A97A24">
              <w:rPr>
                <w:rFonts w:ascii="Times New Roman" w:eastAsia="Times New Roman" w:hAnsi="Times New Roman"/>
                <w:color w:val="0000FF"/>
                <w:u w:val="single"/>
                <w:lang w:eastAsia="ru-RU"/>
              </w:rPr>
              <w:fldChar w:fldCharType="separate"/>
            </w:r>
            <w:r w:rsidRPr="00FA3D61">
              <w:rPr>
                <w:rFonts w:ascii="Times New Roman" w:eastAsia="Times New Roman" w:hAnsi="Times New Roman"/>
                <w:color w:val="0000FF"/>
                <w:u w:val="single"/>
                <w:lang w:eastAsia="ru-RU"/>
              </w:rPr>
              <w:t>Индекс-дефлятор[1]</w:t>
            </w:r>
            <w:r w:rsidRPr="00A97A24">
              <w:rPr>
                <w:rFonts w:ascii="Times New Roman" w:eastAsia="Times New Roman" w:hAnsi="Times New Roman"/>
                <w:color w:val="0000FF"/>
                <w:u w:val="single"/>
                <w:lang w:eastAsia="ru-RU"/>
              </w:rPr>
              <w:fldChar w:fldCharType="end"/>
            </w:r>
            <w:bookmarkEnd w:id="1"/>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Группировки по 3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w:t>
            </w:r>
          </w:p>
        </w:tc>
      </w:tr>
      <w:tr w:rsidR="00A97A24" w:rsidRPr="00A97A24" w:rsidTr="00A97A24">
        <w:trPr>
          <w:trHeight w:val="333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Объем отгруженных товаров собственного производства, выполненных работ и услуг собственными силами по разделу «Добыча полезных ископаемых»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При прогнозировании значений показателей учитываются планы производственной деятельности промышленных предприятий муниципального образования, возможное расширение или сокращение их производственных мощностей, создание новых промышленных предприятий, ликвидация существующих, ожидаемые изменения в применяемых технологиях, уровень спроса на продукцию.</w:t>
            </w:r>
          </w:p>
        </w:tc>
      </w:tr>
      <w:tr w:rsidR="00A97A24" w:rsidRPr="00A97A24" w:rsidTr="00A97A24">
        <w:trPr>
          <w:trHeight w:val="15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bookmarkStart w:id="2" w:name="RANGE!B35"/>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FF"/>
                <w:u w:val="single"/>
                <w:lang w:eastAsia="ru-RU"/>
              </w:rPr>
            </w:pPr>
            <w:r w:rsidRPr="00A97A24">
              <w:rPr>
                <w:rFonts w:ascii="Times New Roman" w:eastAsia="Times New Roman" w:hAnsi="Times New Roman"/>
                <w:color w:val="0000FF"/>
                <w:u w:val="single"/>
                <w:lang w:eastAsia="ru-RU"/>
              </w:rPr>
              <w:fldChar w:fldCharType="begin"/>
            </w:r>
            <w:r w:rsidRPr="00A97A24">
              <w:rPr>
                <w:rFonts w:ascii="Times New Roman" w:eastAsia="Times New Roman" w:hAnsi="Times New Roman"/>
                <w:color w:val="0000FF"/>
                <w:u w:val="single"/>
                <w:lang w:eastAsia="ru-RU"/>
              </w:rPr>
              <w:instrText xml:space="preserve"> HYPERLINK "file:///C:\\Users\\ПК\\Desktop\\Администрация%20АСП\\СОЦ%20ЭКОН%20прогноз%20на%202017%20-%202019%20гг\\Социально-экономический%20прогноз%20с%202018-2020%20гг\\социально-экономический%20прогноз%202018-2020.xls" \l "RANGE!#ССЫЛКА!" </w:instrText>
            </w:r>
            <w:r w:rsidRPr="00A97A24">
              <w:rPr>
                <w:rFonts w:ascii="Times New Roman" w:eastAsia="Times New Roman" w:hAnsi="Times New Roman"/>
                <w:color w:val="0000FF"/>
                <w:u w:val="single"/>
                <w:lang w:eastAsia="ru-RU"/>
              </w:rPr>
              <w:fldChar w:fldCharType="separate"/>
            </w:r>
            <w:r w:rsidRPr="00FA3D61">
              <w:rPr>
                <w:rFonts w:ascii="Times New Roman" w:eastAsia="Times New Roman" w:hAnsi="Times New Roman"/>
                <w:color w:val="0000FF"/>
                <w:u w:val="single"/>
                <w:lang w:eastAsia="ru-RU"/>
              </w:rPr>
              <w:t>Индекс производства[2]</w:t>
            </w:r>
            <w:r w:rsidRPr="00A97A24">
              <w:rPr>
                <w:rFonts w:ascii="Times New Roman" w:eastAsia="Times New Roman" w:hAnsi="Times New Roman"/>
                <w:color w:val="0000FF"/>
                <w:u w:val="single"/>
                <w:lang w:eastAsia="ru-RU"/>
              </w:rPr>
              <w:fldChar w:fldCharType="end"/>
            </w:r>
            <w:bookmarkEnd w:id="2"/>
          </w:p>
        </w:tc>
        <w:bookmarkStart w:id="3" w:name="RANGE!C35"/>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FF"/>
                <w:u w:val="single"/>
                <w:lang w:eastAsia="ru-RU"/>
              </w:rPr>
            </w:pPr>
            <w:r w:rsidRPr="00A97A24">
              <w:rPr>
                <w:rFonts w:ascii="Times New Roman" w:eastAsia="Times New Roman" w:hAnsi="Times New Roman"/>
                <w:color w:val="0000FF"/>
                <w:u w:val="single"/>
                <w:lang w:eastAsia="ru-RU"/>
              </w:rPr>
              <w:fldChar w:fldCharType="begin"/>
            </w:r>
            <w:r w:rsidRPr="00A97A24">
              <w:rPr>
                <w:rFonts w:ascii="Times New Roman" w:eastAsia="Times New Roman" w:hAnsi="Times New Roman"/>
                <w:color w:val="0000FF"/>
                <w:u w:val="single"/>
                <w:lang w:eastAsia="ru-RU"/>
              </w:rPr>
              <w:instrText xml:space="preserve"> HYPERLINK "file:///C:\\Users\\ПК\\Desktop\\Администрация%20АСП\\СОЦ%20ЭКОН%20прогноз%20на%202017%20-%202019%20гг\\Социально-экономический%20прогноз%20с%202018-2020%20гг\\социально-экономический%20прогноз%202018-2020.xls" \l "RANGE!#ССЫЛКА!" </w:instrText>
            </w:r>
            <w:r w:rsidRPr="00A97A24">
              <w:rPr>
                <w:rFonts w:ascii="Times New Roman" w:eastAsia="Times New Roman" w:hAnsi="Times New Roman"/>
                <w:color w:val="0000FF"/>
                <w:u w:val="single"/>
                <w:lang w:eastAsia="ru-RU"/>
              </w:rPr>
              <w:fldChar w:fldCharType="separate"/>
            </w:r>
            <w:r w:rsidRPr="00FA3D61">
              <w:rPr>
                <w:rFonts w:ascii="Times New Roman" w:eastAsia="Times New Roman" w:hAnsi="Times New Roman"/>
                <w:color w:val="0000FF"/>
                <w:u w:val="single"/>
                <w:lang w:eastAsia="ru-RU"/>
              </w:rPr>
              <w:t>% к предыдущему году в сопоставимых ценах[3]</w:t>
            </w:r>
            <w:r w:rsidRPr="00A97A24">
              <w:rPr>
                <w:rFonts w:ascii="Times New Roman" w:eastAsia="Times New Roman" w:hAnsi="Times New Roman"/>
                <w:color w:val="0000FF"/>
                <w:u w:val="single"/>
                <w:lang w:eastAsia="ru-RU"/>
              </w:rPr>
              <w:fldChar w:fldCharType="end"/>
            </w:r>
            <w:bookmarkEnd w:id="3"/>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205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Объем отгруженных товаров собственного производства, выполненных работ и услуг собственными силами по разделу «Обрабатывающие производства»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4"/>
                <w:szCs w:val="24"/>
                <w:lang w:eastAsia="ru-RU"/>
              </w:rPr>
            </w:pPr>
            <w:r w:rsidRPr="00A97A24">
              <w:rPr>
                <w:rFonts w:ascii="Times New Roman" w:eastAsia="Times New Roman" w:hAnsi="Times New Roman"/>
                <w:color w:val="000000"/>
                <w:sz w:val="24"/>
                <w:szCs w:val="24"/>
                <w:lang w:eastAsia="ru-RU"/>
              </w:rPr>
              <w:t>4520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6800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6800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7100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7100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4"/>
                <w:szCs w:val="24"/>
                <w:lang w:eastAsia="ru-RU"/>
              </w:rPr>
            </w:pPr>
            <w:r w:rsidRPr="00A97A24">
              <w:rPr>
                <w:rFonts w:ascii="Times New Roman" w:eastAsia="Times New Roman" w:hAnsi="Times New Roman"/>
                <w:color w:val="000000"/>
                <w:sz w:val="24"/>
                <w:szCs w:val="24"/>
                <w:lang w:eastAsia="ru-RU"/>
              </w:rPr>
              <w:t>92,7</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153,5</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102,6</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том числе: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пищевых продуктов, включая напитки, и табака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Текстильное и швейное производство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кожи, изделий из кожи и производство обуви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Обработка древесины и производство изделий из дерева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Целлюлозно-бумажное производство, издательская и полиграфическая деятельность</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3.7</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кокса, нефтепродуктов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3.8</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Химическое производство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3.9</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резиновых и пластмассовых изделий</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3.10</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прочих неметаллических минеральных продуктов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Металлургическое производство и производство готовых металлических изделий</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машин и оборудования (без производства оружия и боеприпасов)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электрооборудования, электронного и оптического оборудования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транспортных средств и оборудования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Прочие производства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256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Объем отгруженных товаров собственного производства, выполненных работ и услуг собственными силами по разделу «Производство и распределение электроэнергии, газа и воды»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IV</w:t>
            </w:r>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Сельское хозяйство</w:t>
            </w:r>
          </w:p>
        </w:tc>
      </w:tr>
      <w:tr w:rsidR="00A97A24" w:rsidRPr="00A97A24" w:rsidTr="00A97A24">
        <w:trPr>
          <w:trHeight w:val="282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Объем продукции сельского хозяйства в хозяйствах всех категорий</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181124</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220777,2</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278050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284050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284050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Продукция сельского хозяйства определяется как сумма объемов выпуска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tc>
      </w:tr>
      <w:tr w:rsidR="00A97A24" w:rsidRPr="00A97A24" w:rsidTr="00A97A24">
        <w:trPr>
          <w:trHeight w:val="256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121,9</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125,9</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102,2</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102,2</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При прогнозировании показателя учитываются ожидаемые тенденции в развитии сельского хозяйства муниципального образования, ожидаемые изменения в применяемых технологиях, уровень спроса на сельскохозяйственную продукцию, планы по созданию новых предприятий и ликвидации действующих.</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том числе: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Растениеводство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51041</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56222</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57000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58000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58000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106,7</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103,3</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101,4</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101,8</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101,8</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Животноводство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126680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164555,2</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221050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226050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226050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114,3</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129,9</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134,3</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102,3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102,3</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продукции растениеводства по категориям хозяйств: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    В сельскохозяйственных организациях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5954</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6770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7000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8000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8000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 производства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120,3</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113,7</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103,3</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114,3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114,3</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    В хозяйствах населения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48490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49000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49800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50000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50000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 производства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105,2</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101,1</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102,7</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100,4</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100,4</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продукции животноводства по категориям хозяйств: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   В сельскохозяйственных организациях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192576</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197286</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217194</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221050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221050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 производства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114,7</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102,4</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110,1</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101,8</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101,8</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    В хозяйствах населения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3980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4000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4100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5000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5000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 производства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100,8</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100,5</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102,5</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122</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122</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V</w:t>
            </w:r>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Производство важнейших видов продукции в натуральном выражении</w:t>
            </w: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Валовой сбор зерна (в весе после доработки)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220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240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240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240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240</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Включает продукцию, произведенную предприятием (независимо от вида основной деятельности) 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своим подразделениям, зачисленную в состав основных средств или оборотных активов (например, спецодежда), выданную своим работникам в счет оплаты труда, а также израсходованную на собственные</w:t>
            </w:r>
            <w:proofErr w:type="gramEnd"/>
            <w:r w:rsidRPr="00A97A24">
              <w:rPr>
                <w:rFonts w:ascii="Times New Roman" w:eastAsia="Times New Roman" w:hAnsi="Times New Roman"/>
                <w:color w:val="000000"/>
                <w:sz w:val="20"/>
                <w:szCs w:val="20"/>
                <w:lang w:eastAsia="ru-RU"/>
              </w:rPr>
              <w:t xml:space="preserve"> производственные нужды. Данные приводятся в соответствии с Общероссийским классификатором продукции по видам экономической деятельности (ОКПД). При прогнозировании значений показателей учитываются планы производственной деятельности предприятий муниципального образования, возможное расширение или сокращение их производственных мощностей, создание новых промышленных предприятий, ожидаемые изменения в применяемых технологиях, </w:t>
            </w:r>
            <w:r w:rsidRPr="00A97A24">
              <w:rPr>
                <w:rFonts w:ascii="Times New Roman" w:eastAsia="Times New Roman" w:hAnsi="Times New Roman"/>
                <w:color w:val="000000"/>
                <w:sz w:val="20"/>
                <w:szCs w:val="20"/>
                <w:lang w:eastAsia="ru-RU"/>
              </w:rPr>
              <w:lastRenderedPageBreak/>
              <w:t xml:space="preserve">уровень спроса на продукцию.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Валовой сбор картофеля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3700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3700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4000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3700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4000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Валовой сбор овощей</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190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200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210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190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210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Скот и птица на убой (в живом весе)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2114</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2200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2314</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2114</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2314</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Молоко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Яйца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штук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Мясо, включая субпродукты 1 категории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Цельномолочная продукция (в пересчете на молоко)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Мясо и субпродукты пищевые убойных животных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Мясо и субпродукты пищевые домашней птицы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Масло сливочное и пасты масляные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Масло подсолнечное нерафинированное и его фракции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Рыба и продукты рыбные переработанные и консервированные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Спирт этиловый ректификованный из пищевого сырья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Тыс. </w:t>
            </w:r>
            <w:proofErr w:type="spellStart"/>
            <w:r w:rsidRPr="00A97A24">
              <w:rPr>
                <w:rFonts w:ascii="Times New Roman" w:eastAsia="Times New Roman" w:hAnsi="Times New Roman"/>
                <w:color w:val="000000"/>
                <w:sz w:val="20"/>
                <w:szCs w:val="20"/>
                <w:lang w:eastAsia="ru-RU"/>
              </w:rPr>
              <w:t>дкл</w:t>
            </w:r>
            <w:proofErr w:type="spellEnd"/>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Водка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Тыс. </w:t>
            </w:r>
            <w:proofErr w:type="spellStart"/>
            <w:r w:rsidRPr="00A97A24">
              <w:rPr>
                <w:rFonts w:ascii="Times New Roman" w:eastAsia="Times New Roman" w:hAnsi="Times New Roman"/>
                <w:color w:val="000000"/>
                <w:sz w:val="20"/>
                <w:szCs w:val="20"/>
                <w:lang w:eastAsia="ru-RU"/>
              </w:rPr>
              <w:t>дкл</w:t>
            </w:r>
            <w:proofErr w:type="spellEnd"/>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Коньяк</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Тыс. </w:t>
            </w:r>
            <w:proofErr w:type="spellStart"/>
            <w:r w:rsidRPr="00A97A24">
              <w:rPr>
                <w:rFonts w:ascii="Times New Roman" w:eastAsia="Times New Roman" w:hAnsi="Times New Roman"/>
                <w:color w:val="000000"/>
                <w:sz w:val="20"/>
                <w:szCs w:val="20"/>
                <w:lang w:eastAsia="ru-RU"/>
              </w:rPr>
              <w:t>дкл</w:t>
            </w:r>
            <w:proofErr w:type="spellEnd"/>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Вина столовые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Тыс. </w:t>
            </w:r>
            <w:proofErr w:type="spellStart"/>
            <w:r w:rsidRPr="00A97A24">
              <w:rPr>
                <w:rFonts w:ascii="Times New Roman" w:eastAsia="Times New Roman" w:hAnsi="Times New Roman"/>
                <w:color w:val="000000"/>
                <w:sz w:val="20"/>
                <w:szCs w:val="20"/>
                <w:lang w:eastAsia="ru-RU"/>
              </w:rPr>
              <w:t>дкл</w:t>
            </w:r>
            <w:proofErr w:type="spellEnd"/>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18</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Напитки слабоалкогольные с содержанием этилового спирта не более 9 %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Тыс. </w:t>
            </w:r>
            <w:proofErr w:type="spellStart"/>
            <w:r w:rsidRPr="00A97A24">
              <w:rPr>
                <w:rFonts w:ascii="Times New Roman" w:eastAsia="Times New Roman" w:hAnsi="Times New Roman"/>
                <w:color w:val="000000"/>
                <w:sz w:val="20"/>
                <w:szCs w:val="20"/>
                <w:lang w:eastAsia="ru-RU"/>
              </w:rPr>
              <w:t>дкл</w:t>
            </w:r>
            <w:proofErr w:type="spellEnd"/>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19</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Пиво, кроме отходов пивоварения (включая напитки, изготовляемые на основе пива (пивные напитки))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Тыс. </w:t>
            </w:r>
            <w:proofErr w:type="spellStart"/>
            <w:r w:rsidRPr="00A97A24">
              <w:rPr>
                <w:rFonts w:ascii="Times New Roman" w:eastAsia="Times New Roman" w:hAnsi="Times New Roman"/>
                <w:color w:val="000000"/>
                <w:sz w:val="20"/>
                <w:szCs w:val="20"/>
                <w:lang w:eastAsia="ru-RU"/>
              </w:rPr>
              <w:t>дкл</w:t>
            </w:r>
            <w:proofErr w:type="spellEnd"/>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Ткани хлопчатобумажные готовые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кв. м</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Трикотажные изделия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spellStart"/>
            <w:r w:rsidRPr="00A97A24">
              <w:rPr>
                <w:rFonts w:ascii="Times New Roman" w:eastAsia="Times New Roman" w:hAnsi="Times New Roman"/>
                <w:color w:val="000000"/>
                <w:sz w:val="20"/>
                <w:szCs w:val="20"/>
                <w:lang w:eastAsia="ru-RU"/>
              </w:rPr>
              <w:t>Млншт</w:t>
            </w:r>
            <w:proofErr w:type="spellEnd"/>
            <w:r w:rsidRPr="00A97A24">
              <w:rPr>
                <w:rFonts w:ascii="Times New Roman" w:eastAsia="Times New Roman" w:hAnsi="Times New Roman"/>
                <w:color w:val="000000"/>
                <w:sz w:val="20"/>
                <w:szCs w:val="20"/>
                <w:lang w:eastAsia="ru-RU"/>
              </w:rPr>
              <w:t>.</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Обувь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пар</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231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Лесоматериалы, продольно распиленные или расколотые, разделенные на слои или лущеные, толщиной более 6 мм, шпалы железнодорожные или трамвайные деревянные, непропитанные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куб. м</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Бумага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Бензин автомобильный</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Топливо дизельное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27</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Масла нефтяные смазочные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28</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Мазут топочный</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29</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Удобрения минеральные или химические в пересчете на 100% питательных веществ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30</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Полимеры этилена в первичных формах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Портландцемент, цемент глиноземистый, цемент шлаковый и аналогичные цементы гидравлические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тонн</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Кирпич строительный (включая камни) из цемента, бетона или искусственного камня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условных кирпичей</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Прокат готовый черных металлов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spellStart"/>
            <w:r w:rsidRPr="00A97A24">
              <w:rPr>
                <w:rFonts w:ascii="Times New Roman" w:eastAsia="Times New Roman" w:hAnsi="Times New Roman"/>
                <w:color w:val="000000"/>
                <w:sz w:val="20"/>
                <w:szCs w:val="20"/>
                <w:lang w:eastAsia="ru-RU"/>
              </w:rPr>
              <w:t>Млнтонн</w:t>
            </w:r>
            <w:proofErr w:type="spellEnd"/>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Тракторы для сельского и лесного хозяйства прочие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Шт.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Аппаратура приемная телевизионная, в том числе видеомониторы и видеопроекторы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шт.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Холодильники и морозильники бытовые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шт.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37</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Изделия ювелирные и их части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38</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Автомобили грузовые (включая шасси)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шт.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39</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Автомобили легковые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шт.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40</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Электроэнергия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Млрд</w:t>
            </w:r>
            <w:proofErr w:type="gramEnd"/>
            <w:r w:rsidRPr="00A97A24">
              <w:rPr>
                <w:rFonts w:ascii="Times New Roman" w:eastAsia="Times New Roman" w:hAnsi="Times New Roman"/>
                <w:color w:val="000000"/>
                <w:sz w:val="20"/>
                <w:szCs w:val="20"/>
                <w:lang w:eastAsia="ru-RU"/>
              </w:rPr>
              <w:t xml:space="preserve"> кВт. ч.</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10"/>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40.1</w:t>
            </w:r>
          </w:p>
        </w:tc>
        <w:tc>
          <w:tcPr>
            <w:tcW w:w="25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В том числе </w:t>
            </w:r>
            <w:proofErr w:type="gramStart"/>
            <w:r w:rsidRPr="00A97A24">
              <w:rPr>
                <w:rFonts w:ascii="Times New Roman" w:eastAsia="Times New Roman" w:hAnsi="Times New Roman"/>
                <w:color w:val="000000"/>
                <w:sz w:val="20"/>
                <w:szCs w:val="20"/>
                <w:lang w:eastAsia="ru-RU"/>
              </w:rPr>
              <w:t>произведенная</w:t>
            </w:r>
            <w:proofErr w:type="gramEnd"/>
            <w:r w:rsidRPr="00A97A24">
              <w:rPr>
                <w:rFonts w:ascii="Times New Roman" w:eastAsia="Times New Roman" w:hAnsi="Times New Roman"/>
                <w:color w:val="000000"/>
                <w:sz w:val="20"/>
                <w:szCs w:val="20"/>
                <w:lang w:eastAsia="ru-RU"/>
              </w:rPr>
              <w:t>:</w:t>
            </w:r>
          </w:p>
        </w:tc>
        <w:tc>
          <w:tcPr>
            <w:tcW w:w="1896"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Млрд</w:t>
            </w:r>
            <w:proofErr w:type="gramEnd"/>
            <w:r w:rsidRPr="00A97A24">
              <w:rPr>
                <w:rFonts w:ascii="Times New Roman" w:eastAsia="Times New Roman" w:hAnsi="Times New Roman"/>
                <w:color w:val="000000"/>
                <w:sz w:val="20"/>
                <w:szCs w:val="20"/>
                <w:lang w:eastAsia="ru-RU"/>
              </w:rPr>
              <w:t xml:space="preserve"> кВт. ч.</w:t>
            </w:r>
          </w:p>
        </w:tc>
        <w:tc>
          <w:tcPr>
            <w:tcW w:w="919"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атомными электростанциями</w:t>
            </w: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40.2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тепловыми электростанциями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Млрд</w:t>
            </w:r>
            <w:proofErr w:type="gramEnd"/>
            <w:r w:rsidRPr="00A97A24">
              <w:rPr>
                <w:rFonts w:ascii="Times New Roman" w:eastAsia="Times New Roman" w:hAnsi="Times New Roman"/>
                <w:color w:val="000000"/>
                <w:sz w:val="20"/>
                <w:szCs w:val="20"/>
                <w:lang w:eastAsia="ru-RU"/>
              </w:rPr>
              <w:t xml:space="preserve"> кВт. ч.</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40.3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гидроэлектростанциями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Млрд</w:t>
            </w:r>
            <w:proofErr w:type="gramEnd"/>
            <w:r w:rsidRPr="00A97A24">
              <w:rPr>
                <w:rFonts w:ascii="Times New Roman" w:eastAsia="Times New Roman" w:hAnsi="Times New Roman"/>
                <w:color w:val="000000"/>
                <w:sz w:val="20"/>
                <w:szCs w:val="20"/>
                <w:lang w:eastAsia="ru-RU"/>
              </w:rPr>
              <w:t xml:space="preserve"> кВт. ч.</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Другие виды продукции (указать какие)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натуральном выражении</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VI</w:t>
            </w:r>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Потребительский рынок</w:t>
            </w:r>
          </w:p>
        </w:tc>
      </w:tr>
      <w:tr w:rsidR="00A97A24" w:rsidRPr="00A97A24" w:rsidTr="00A97A24">
        <w:trPr>
          <w:trHeight w:val="610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Оборот розничной торговли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nil"/>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8 070,00</w:t>
            </w:r>
          </w:p>
        </w:tc>
        <w:tc>
          <w:tcPr>
            <w:tcW w:w="1158" w:type="dxa"/>
            <w:tcBorders>
              <w:top w:val="nil"/>
              <w:left w:val="nil"/>
              <w:bottom w:val="nil"/>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11 649,80</w:t>
            </w:r>
          </w:p>
        </w:tc>
        <w:tc>
          <w:tcPr>
            <w:tcW w:w="942" w:type="dxa"/>
            <w:tcBorders>
              <w:top w:val="nil"/>
              <w:left w:val="nil"/>
              <w:bottom w:val="nil"/>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14 000,00</w:t>
            </w:r>
          </w:p>
        </w:tc>
        <w:tc>
          <w:tcPr>
            <w:tcW w:w="942" w:type="dxa"/>
            <w:tcBorders>
              <w:top w:val="nil"/>
              <w:left w:val="nil"/>
              <w:bottom w:val="nil"/>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14 000,00</w:t>
            </w:r>
          </w:p>
        </w:tc>
        <w:tc>
          <w:tcPr>
            <w:tcW w:w="942" w:type="dxa"/>
            <w:tcBorders>
              <w:top w:val="nil"/>
              <w:left w:val="nil"/>
              <w:bottom w:val="nil"/>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14 000,00</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Оборот розничной торговли определяется как выручка от продажи товаров населению для личного потребления или использования в домашнем хозяйстве за наличный и безналичный расчет. Включает стоимость товаров, проданных населению индивидуальными предпринимателями и физическими лицами на розничных рынках и ярмарках. Досчитывается на объемы деятельности, не наблюдаемой прямыми статистическими методами. Оборот розничной торговли приводится в фактических продажных ценах, включающих торговую наценку, НДС 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розничной торговли, потребительских предпочтениях жителей, включая выбор места приобретения дорогостоящих товаров длительного использования (в муниципальном образовании или за его пределами). </w:t>
            </w:r>
          </w:p>
        </w:tc>
      </w:tr>
      <w:tr w:rsidR="00A97A24" w:rsidRPr="00A97A24" w:rsidTr="00A97A24">
        <w:trPr>
          <w:trHeight w:val="18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8"/>
                <w:szCs w:val="28"/>
                <w:lang w:eastAsia="ru-RU"/>
              </w:rPr>
            </w:pPr>
            <w:r w:rsidRPr="00A97A24">
              <w:rPr>
                <w:rFonts w:ascii="Times New Roman" w:eastAsia="Times New Roman" w:hAnsi="Times New Roman"/>
                <w:color w:val="000000"/>
                <w:sz w:val="28"/>
                <w:szCs w:val="28"/>
                <w:lang w:eastAsia="ru-RU"/>
              </w:rPr>
              <w:t xml:space="preserve">Оборот розничной торговли к предыдущему году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8"/>
                <w:szCs w:val="28"/>
                <w:lang w:eastAsia="ru-RU"/>
              </w:rPr>
            </w:pPr>
            <w:r w:rsidRPr="00A97A24">
              <w:rPr>
                <w:rFonts w:ascii="Times New Roman" w:eastAsia="Times New Roman" w:hAnsi="Times New Roman"/>
                <w:color w:val="000000"/>
                <w:sz w:val="28"/>
                <w:szCs w:val="28"/>
                <w:lang w:eastAsia="ru-RU"/>
              </w:rPr>
              <w:t>% в сопоставимых ценах</w:t>
            </w:r>
          </w:p>
        </w:tc>
        <w:tc>
          <w:tcPr>
            <w:tcW w:w="919" w:type="dxa"/>
            <w:tcBorders>
              <w:top w:val="single" w:sz="8" w:space="0" w:color="auto"/>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8"/>
                <w:szCs w:val="28"/>
                <w:lang w:eastAsia="ru-RU"/>
              </w:rPr>
            </w:pPr>
            <w:r w:rsidRPr="00A97A24">
              <w:rPr>
                <w:rFonts w:ascii="Times New Roman" w:eastAsia="Times New Roman" w:hAnsi="Times New Roman"/>
                <w:color w:val="000000"/>
                <w:sz w:val="28"/>
                <w:szCs w:val="28"/>
                <w:vertAlign w:val="subscript"/>
                <w:lang w:eastAsia="ru-RU"/>
              </w:rPr>
              <w:t>87,1</w:t>
            </w:r>
          </w:p>
        </w:tc>
        <w:tc>
          <w:tcPr>
            <w:tcW w:w="1158" w:type="dxa"/>
            <w:tcBorders>
              <w:top w:val="single" w:sz="8" w:space="0" w:color="auto"/>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8"/>
                <w:szCs w:val="28"/>
                <w:lang w:eastAsia="ru-RU"/>
              </w:rPr>
            </w:pPr>
            <w:r w:rsidRPr="00A97A24">
              <w:rPr>
                <w:rFonts w:ascii="Times New Roman" w:eastAsia="Times New Roman" w:hAnsi="Times New Roman"/>
                <w:b/>
                <w:bCs/>
                <w:color w:val="000000"/>
                <w:sz w:val="28"/>
                <w:szCs w:val="28"/>
                <w:vertAlign w:val="subscript"/>
                <w:lang w:eastAsia="ru-RU"/>
              </w:rPr>
              <w:t>144,4</w:t>
            </w:r>
          </w:p>
        </w:tc>
        <w:tc>
          <w:tcPr>
            <w:tcW w:w="942" w:type="dxa"/>
            <w:tcBorders>
              <w:top w:val="single" w:sz="8" w:space="0" w:color="auto"/>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8"/>
                <w:szCs w:val="28"/>
                <w:lang w:eastAsia="ru-RU"/>
              </w:rPr>
            </w:pPr>
            <w:r w:rsidRPr="00A97A24">
              <w:rPr>
                <w:rFonts w:ascii="Times New Roman" w:eastAsia="Times New Roman" w:hAnsi="Times New Roman"/>
                <w:b/>
                <w:bCs/>
                <w:color w:val="000000"/>
                <w:sz w:val="28"/>
                <w:szCs w:val="28"/>
                <w:vertAlign w:val="subscript"/>
                <w:lang w:eastAsia="ru-RU"/>
              </w:rPr>
              <w:t>120,2</w:t>
            </w:r>
          </w:p>
        </w:tc>
        <w:tc>
          <w:tcPr>
            <w:tcW w:w="942" w:type="dxa"/>
            <w:tcBorders>
              <w:top w:val="single" w:sz="8" w:space="0" w:color="auto"/>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8"/>
                <w:szCs w:val="28"/>
                <w:lang w:eastAsia="ru-RU"/>
              </w:rPr>
            </w:pPr>
            <w:r w:rsidRPr="00A97A24">
              <w:rPr>
                <w:rFonts w:ascii="Times New Roman" w:eastAsia="Times New Roman" w:hAnsi="Times New Roman"/>
                <w:b/>
                <w:bCs/>
                <w:color w:val="000000"/>
                <w:sz w:val="28"/>
                <w:szCs w:val="28"/>
                <w:vertAlign w:val="subscript"/>
                <w:lang w:eastAsia="ru-RU"/>
              </w:rPr>
              <w:t>100</w:t>
            </w:r>
          </w:p>
        </w:tc>
        <w:tc>
          <w:tcPr>
            <w:tcW w:w="942" w:type="dxa"/>
            <w:tcBorders>
              <w:top w:val="single" w:sz="8" w:space="0" w:color="auto"/>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8"/>
                <w:szCs w:val="28"/>
                <w:lang w:eastAsia="ru-RU"/>
              </w:rPr>
            </w:pPr>
            <w:r w:rsidRPr="00A97A24">
              <w:rPr>
                <w:rFonts w:ascii="Times New Roman" w:eastAsia="Times New Roman" w:hAnsi="Times New Roman"/>
                <w:color w:val="000000"/>
                <w:sz w:val="28"/>
                <w:szCs w:val="28"/>
                <w:vertAlign w:val="subscript"/>
                <w:lang w:eastAsia="ru-RU"/>
              </w:rPr>
              <w:t>100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Оборот общественного питания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Определяется как выручка от реализации собственной кулинарной продукции и покупных товаров, проданных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 Значение показателя досчитывается на объемы деятельности, не наблюдаемой прямыми статистическими методами. Оборот общественного питания приводится в фактических продажных ценах, включающих наценку общественного питания, налог на добавленную стоимость и </w:t>
            </w:r>
            <w:r w:rsidRPr="00A97A24">
              <w:rPr>
                <w:rFonts w:ascii="Times New Roman" w:eastAsia="Times New Roman" w:hAnsi="Times New Roman"/>
                <w:color w:val="000000"/>
                <w:sz w:val="20"/>
                <w:szCs w:val="20"/>
                <w:lang w:eastAsia="ru-RU"/>
              </w:rPr>
              <w:lastRenderedPageBreak/>
              <w:t>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общественного питания, потребительских предпочтениях жителей  (включая выбор мест обеда, ужина, проведения торжеств).</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Оборот общественного питания к предыдущему году</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507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Объем платных услуг населению</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Определяется как денежный эквивалент объема услуг, оказанных резидентами российской экономики  гражданам России, а также гражданам других государств, потребляющим те или иные услуги на территории муниципального образования. Показатель включает: бытовые, транспортные, услуги связи, жилищные, коммунальные, услуги гостиниц и аналогичных средств размещения, услуги системы образования, культуры, туристские, услуги физической культуры и спорта, медицинские, санаторно-оздоровительные, ветеринарные, услуги правового характера, социальные услуги, предоставляемые гражданам пожилого возраста и инвалидам и </w:t>
            </w:r>
            <w:proofErr w:type="spellStart"/>
            <w:r w:rsidRPr="00A97A24">
              <w:rPr>
                <w:rFonts w:ascii="Times New Roman" w:eastAsia="Times New Roman" w:hAnsi="Times New Roman"/>
                <w:color w:val="000000"/>
                <w:sz w:val="20"/>
                <w:szCs w:val="20"/>
                <w:lang w:eastAsia="ru-RU"/>
              </w:rPr>
              <w:t>другие</w:t>
            </w:r>
            <w:proofErr w:type="gramStart"/>
            <w:r w:rsidRPr="00A97A24">
              <w:rPr>
                <w:rFonts w:ascii="Times New Roman" w:eastAsia="Times New Roman" w:hAnsi="Times New Roman"/>
                <w:color w:val="000000"/>
                <w:sz w:val="20"/>
                <w:szCs w:val="20"/>
                <w:lang w:eastAsia="ru-RU"/>
              </w:rPr>
              <w:t>.П</w:t>
            </w:r>
            <w:proofErr w:type="gramEnd"/>
            <w:r w:rsidRPr="00A97A24">
              <w:rPr>
                <w:rFonts w:ascii="Times New Roman" w:eastAsia="Times New Roman" w:hAnsi="Times New Roman"/>
                <w:color w:val="000000"/>
                <w:sz w:val="20"/>
                <w:szCs w:val="20"/>
                <w:lang w:eastAsia="ru-RU"/>
              </w:rPr>
              <w:t>ри</w:t>
            </w:r>
            <w:proofErr w:type="spellEnd"/>
            <w:r w:rsidRPr="00A97A24">
              <w:rPr>
                <w:rFonts w:ascii="Times New Roman" w:eastAsia="Times New Roman" w:hAnsi="Times New Roman"/>
                <w:color w:val="000000"/>
                <w:sz w:val="20"/>
                <w:szCs w:val="20"/>
                <w:lang w:eastAsia="ru-RU"/>
              </w:rPr>
              <w:t xml:space="preserve"> </w:t>
            </w:r>
            <w:r w:rsidRPr="00A97A24">
              <w:rPr>
                <w:rFonts w:ascii="Times New Roman" w:eastAsia="Times New Roman" w:hAnsi="Times New Roman"/>
                <w:color w:val="000000"/>
                <w:sz w:val="20"/>
                <w:szCs w:val="20"/>
                <w:lang w:eastAsia="ru-RU"/>
              </w:rPr>
              <w:lastRenderedPageBreak/>
              <w:t>прогнозировании значений показателя учитываются ожидаемые тенденции изменения реальных денежных доходов населения,  развития сети организаций, оказывающих населению платные услуги, тарифная политика, изменения в структуре оказания платных услуг.</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Объем платных услуг населению к предыдущему году</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в сопоставимых ценах</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2 106,00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2 603,80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2 976,00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2 976,00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2 976,00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123,6</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114,3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lastRenderedPageBreak/>
              <w:t>VII</w:t>
            </w:r>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Инвестиции</w:t>
            </w:r>
          </w:p>
        </w:tc>
      </w:tr>
      <w:tr w:rsidR="00A97A24" w:rsidRPr="00A97A24" w:rsidTr="00A97A24">
        <w:trPr>
          <w:trHeight w:val="358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Объем инвестиций  в основной капитал  за счет всех источников финансирования — всего,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69463,2</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71050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101106,3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69463,2</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69463,2</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Определяется как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на формирование рабочего, продуктивного и племенного стада, насаждение и выращивание многолетних культур.</w:t>
            </w:r>
          </w:p>
        </w:tc>
      </w:tr>
      <w:tr w:rsidR="00A97A24" w:rsidRPr="00A97A24" w:rsidTr="00A97A24">
        <w:trPr>
          <w:trHeight w:val="358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 физического объема инвестиций в основной капитал</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102,2</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142,3</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68,7</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При прогнозировании значений показателя учитываются ожидаемые тенденции на рынке капиталов, изменения инвестиционного климата в муниципальном образовании, начатые и запланированные к реализации инвестиционные проекты, планы предприятий и организаций по технологической модернизации и расширению производственной деятельности, планы осуществления инвестиционной деятельности за счет бюджетного финансирования.</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 В том числе по основным видам экономической деятельности: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Сельское хозяйство, охота и лесное хозяйство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2480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2 852,00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3000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3 000,00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3 000,00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Добыча полезных ископаемых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Обрабатывающие производства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71</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324</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320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320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 Производство и распределение электроэнергии, газа и воды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Строительство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Другие виды экономической деятельности (указать какие</w:t>
            </w:r>
            <w:proofErr w:type="gramStart"/>
            <w:r w:rsidRPr="00A97A24">
              <w:rPr>
                <w:rFonts w:ascii="Times New Roman" w:eastAsia="Times New Roman" w:hAnsi="Times New Roman"/>
                <w:color w:val="000000"/>
                <w:sz w:val="20"/>
                <w:szCs w:val="20"/>
                <w:lang w:eastAsia="ru-RU"/>
              </w:rPr>
              <w:t>)</w:t>
            </w:r>
            <w:proofErr w:type="spellStart"/>
            <w:r w:rsidRPr="00A97A24">
              <w:rPr>
                <w:rFonts w:ascii="Times New Roman" w:eastAsia="Times New Roman" w:hAnsi="Times New Roman"/>
                <w:color w:val="000000"/>
                <w:sz w:val="20"/>
                <w:szCs w:val="20"/>
                <w:lang w:eastAsia="ru-RU"/>
              </w:rPr>
              <w:t>г</w:t>
            </w:r>
            <w:proofErr w:type="gramEnd"/>
            <w:r w:rsidRPr="00A97A24">
              <w:rPr>
                <w:rFonts w:ascii="Times New Roman" w:eastAsia="Times New Roman" w:hAnsi="Times New Roman"/>
                <w:color w:val="000000"/>
                <w:sz w:val="20"/>
                <w:szCs w:val="20"/>
                <w:lang w:eastAsia="ru-RU"/>
              </w:rPr>
              <w:t>ос.управление</w:t>
            </w:r>
            <w:proofErr w:type="spellEnd"/>
            <w:r w:rsidRPr="00A97A24">
              <w:rPr>
                <w:rFonts w:ascii="Times New Roman" w:eastAsia="Times New Roman" w:hAnsi="Times New Roman"/>
                <w:color w:val="000000"/>
                <w:sz w:val="20"/>
                <w:szCs w:val="20"/>
                <w:lang w:eastAsia="ru-RU"/>
              </w:rPr>
              <w:t xml:space="preserve">, </w:t>
            </w:r>
            <w:proofErr w:type="spellStart"/>
            <w:r w:rsidRPr="00A97A24">
              <w:rPr>
                <w:rFonts w:ascii="Times New Roman" w:eastAsia="Times New Roman" w:hAnsi="Times New Roman"/>
                <w:color w:val="000000"/>
                <w:sz w:val="20"/>
                <w:szCs w:val="20"/>
                <w:lang w:eastAsia="ru-RU"/>
              </w:rPr>
              <w:t>образование,культура</w:t>
            </w:r>
            <w:proofErr w:type="spellEnd"/>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4308</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67874</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4932</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4932</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4932</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05"/>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w:t>
            </w:r>
          </w:p>
        </w:tc>
        <w:tc>
          <w:tcPr>
            <w:tcW w:w="25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Инвестиции в основной капитал по источникам финансирования: </w:t>
            </w:r>
          </w:p>
        </w:tc>
        <w:tc>
          <w:tcPr>
            <w:tcW w:w="1896"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315"/>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  Собственные средства предприятий</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600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Привлеченные средства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Из них: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Кредиты банков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Бюджетные средства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Из них: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16"/>
                <w:szCs w:val="16"/>
                <w:lang w:eastAsia="ru-RU"/>
              </w:rPr>
            </w:pPr>
            <w:r w:rsidRPr="00A97A24">
              <w:rPr>
                <w:rFonts w:ascii="Times New Roman" w:eastAsia="Times New Roman" w:hAnsi="Times New Roman"/>
                <w:color w:val="000000"/>
                <w:sz w:val="16"/>
                <w:szCs w:val="16"/>
                <w:lang w:eastAsia="ru-RU"/>
              </w:rPr>
              <w:t>2.2.2.1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Из федерального бюджета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5000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11900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5000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5000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16"/>
                <w:szCs w:val="16"/>
                <w:lang w:eastAsia="ru-RU"/>
              </w:rPr>
            </w:pPr>
            <w:r w:rsidRPr="00A97A24">
              <w:rPr>
                <w:rFonts w:ascii="Times New Roman" w:eastAsia="Times New Roman" w:hAnsi="Times New Roman"/>
                <w:color w:val="000000"/>
                <w:sz w:val="16"/>
                <w:szCs w:val="16"/>
                <w:lang w:eastAsia="ru-RU"/>
              </w:rPr>
              <w:t>2.2.2.2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Из областного бюджета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22879</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43097,8</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75167,2</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43097,8</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43097,8</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16"/>
                <w:szCs w:val="16"/>
                <w:lang w:eastAsia="ru-RU"/>
              </w:rPr>
            </w:pPr>
            <w:r w:rsidRPr="00A97A24">
              <w:rPr>
                <w:rFonts w:ascii="Times New Roman" w:eastAsia="Times New Roman" w:hAnsi="Times New Roman"/>
                <w:color w:val="000000"/>
                <w:sz w:val="16"/>
                <w:szCs w:val="16"/>
                <w:lang w:eastAsia="ru-RU"/>
              </w:rPr>
              <w:lastRenderedPageBreak/>
              <w:t>2.2.2.3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Из бюджета муниципального образования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2029,9</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3315,4</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4839,1</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3315,4</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3315,4</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16"/>
                <w:szCs w:val="16"/>
                <w:lang w:eastAsia="ru-RU"/>
              </w:rPr>
            </w:pPr>
            <w:r w:rsidRPr="00A97A24">
              <w:rPr>
                <w:rFonts w:ascii="Times New Roman" w:eastAsia="Times New Roman" w:hAnsi="Times New Roman"/>
                <w:color w:val="000000"/>
                <w:sz w:val="16"/>
                <w:szCs w:val="16"/>
                <w:lang w:eastAsia="ru-RU"/>
              </w:rPr>
              <w:t>2.2.2.4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Из средств внебюджетных фондов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Прочие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VIII</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Строительство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2205"/>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25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Объем работ, выполненных по виду деятельности «строительство»</w:t>
            </w:r>
          </w:p>
        </w:tc>
        <w:tc>
          <w:tcPr>
            <w:tcW w:w="1896"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руб. в ценах соотв. лет</w:t>
            </w:r>
          </w:p>
        </w:tc>
        <w:tc>
          <w:tcPr>
            <w:tcW w:w="919"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39,93</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объем работ, выполненных по виду экономической деятельности «Строительство» включаются строительные работы, выполненные организациями собственными силами на основании договоров и (или) контрактов, заключаемых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При прогнозировании показателя учитываются ожидаемые тенденции на рынке строительных работ, уровень платежеспособного  спроса, потребности в проведении строительных работ, производственные мощности строительных организаций.</w:t>
            </w:r>
          </w:p>
        </w:tc>
      </w:tr>
      <w:tr w:rsidR="00A97A24" w:rsidRPr="00A97A24" w:rsidTr="00A97A24">
        <w:trPr>
          <w:trHeight w:val="315"/>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Индекс производства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 в сопоставимых ценах</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Индекс-дефлятор</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предыдущему году</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435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Ввод в эксплуатацию жилых домов за счет всех источников финансирования,  всего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Кв. метров общей площади </w:t>
            </w:r>
          </w:p>
        </w:tc>
        <w:tc>
          <w:tcPr>
            <w:tcW w:w="919" w:type="dxa"/>
            <w:tcBorders>
              <w:top w:val="nil"/>
              <w:left w:val="nil"/>
              <w:bottom w:val="nil"/>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lang w:eastAsia="ru-RU"/>
              </w:rPr>
            </w:pPr>
            <w:r w:rsidRPr="00A97A24">
              <w:rPr>
                <w:rFonts w:ascii="Times New Roman" w:eastAsia="Times New Roman" w:hAnsi="Times New Roman"/>
                <w:color w:val="000000"/>
                <w:lang w:eastAsia="ru-RU"/>
              </w:rPr>
              <w:t>0</w:t>
            </w:r>
          </w:p>
        </w:tc>
        <w:tc>
          <w:tcPr>
            <w:tcW w:w="1158" w:type="dxa"/>
            <w:tcBorders>
              <w:top w:val="nil"/>
              <w:left w:val="single" w:sz="8" w:space="0" w:color="auto"/>
              <w:bottom w:val="nil"/>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lang w:eastAsia="ru-RU"/>
              </w:rPr>
            </w:pPr>
            <w:r w:rsidRPr="00A97A24">
              <w:rPr>
                <w:rFonts w:ascii="Times New Roman" w:eastAsia="Times New Roman" w:hAnsi="Times New Roman"/>
                <w:color w:val="000000"/>
                <w:lang w:eastAsia="ru-RU"/>
              </w:rPr>
              <w:t>3 364,90</w:t>
            </w:r>
          </w:p>
        </w:tc>
        <w:tc>
          <w:tcPr>
            <w:tcW w:w="942" w:type="dxa"/>
            <w:tcBorders>
              <w:top w:val="nil"/>
              <w:left w:val="nil"/>
              <w:bottom w:val="nil"/>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4"/>
                <w:szCs w:val="24"/>
                <w:lang w:eastAsia="ru-RU"/>
              </w:rPr>
            </w:pPr>
            <w:r w:rsidRPr="00A97A24">
              <w:rPr>
                <w:rFonts w:ascii="Times New Roman" w:eastAsia="Times New Roman" w:hAnsi="Times New Roman"/>
                <w:color w:val="000000"/>
                <w:sz w:val="24"/>
                <w:szCs w:val="24"/>
                <w:lang w:eastAsia="ru-RU"/>
              </w:rPr>
              <w:t>0</w:t>
            </w:r>
          </w:p>
        </w:tc>
        <w:tc>
          <w:tcPr>
            <w:tcW w:w="942" w:type="dxa"/>
            <w:tcBorders>
              <w:top w:val="nil"/>
              <w:left w:val="nil"/>
              <w:bottom w:val="nil"/>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lang w:eastAsia="ru-RU"/>
              </w:rPr>
            </w:pPr>
            <w:r w:rsidRPr="00A97A24">
              <w:rPr>
                <w:rFonts w:ascii="Times New Roman" w:eastAsia="Times New Roman" w:hAnsi="Times New Roman"/>
                <w:color w:val="000000"/>
                <w:lang w:eastAsia="ru-RU"/>
              </w:rPr>
              <w:t>0</w:t>
            </w:r>
          </w:p>
        </w:tc>
        <w:tc>
          <w:tcPr>
            <w:tcW w:w="942" w:type="dxa"/>
            <w:tcBorders>
              <w:top w:val="nil"/>
              <w:left w:val="nil"/>
              <w:bottom w:val="nil"/>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4"/>
                <w:szCs w:val="24"/>
                <w:lang w:eastAsia="ru-RU"/>
              </w:rPr>
            </w:pPr>
            <w:r w:rsidRPr="00A97A24">
              <w:rPr>
                <w:rFonts w:ascii="Times New Roman" w:eastAsia="Times New Roman" w:hAnsi="Times New Roman"/>
                <w:color w:val="000000"/>
                <w:sz w:val="24"/>
                <w:szCs w:val="24"/>
                <w:lang w:eastAsia="ru-RU"/>
              </w:rPr>
              <w:t>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Общая площадь введенных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roofErr w:type="gramEnd"/>
          </w:p>
        </w:tc>
      </w:tr>
      <w:tr w:rsidR="00A97A24" w:rsidRPr="00A97A24" w:rsidTr="00A97A24">
        <w:trPr>
          <w:trHeight w:val="3570"/>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2.1</w:t>
            </w:r>
          </w:p>
        </w:tc>
        <w:tc>
          <w:tcPr>
            <w:tcW w:w="25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том числе за счет средств:</w:t>
            </w:r>
          </w:p>
        </w:tc>
        <w:tc>
          <w:tcPr>
            <w:tcW w:w="1896"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Кв. метров общей площади</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1462,7</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встроено-пристроенных помещений. При прогнозировании показателя учитываются ожидаемые масштабы жилищного строительства, зависящие от уровня платежеспособного спроса, наличия свободных территорий, мощностей строительных организаций.</w:t>
            </w:r>
          </w:p>
        </w:tc>
      </w:tr>
      <w:tr w:rsidR="00A97A24" w:rsidRPr="00A97A24" w:rsidTr="00A97A24">
        <w:trPr>
          <w:trHeight w:val="315"/>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федерального бюджета</w:t>
            </w: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2.2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Областного бюджета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Кв. метров общей площади</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4"/>
                <w:szCs w:val="24"/>
                <w:lang w:eastAsia="ru-RU"/>
              </w:rPr>
            </w:pPr>
            <w:r w:rsidRPr="00A97A24">
              <w:rPr>
                <w:rFonts w:ascii="Times New Roman" w:eastAsia="Times New Roman" w:hAnsi="Times New Roman"/>
                <w:color w:val="000000"/>
                <w:sz w:val="24"/>
                <w:szCs w:val="24"/>
                <w:lang w:eastAsia="ru-RU"/>
              </w:rPr>
              <w:t>1481,23</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Местного бюджета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Кв. метров общей площади</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420,97</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Из общего итога индивидуальные жилые дома, построенные населением за свой счет и с помощью кредитов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Кв. метров общей площади</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0,6</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0,7</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0,8</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0,8</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0,9</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51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Общая площадь жилых помещений, приходящаяся на 1 жителя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Кв. метров общей площади на 1 чел.</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38,2</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38,2</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38,2</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38,2</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38,2</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Общая площадь жилых помещений, приходящаяся в среднем на одного жителя, рассчитывается делением общей площади всего жилищного фонда муниципального образования на конец года на численность постоянного населения на эту же дату. При прогнозировании показателя учитываются ожидаемые изменения в параметрах жилищного фонда с учетом процессов ввода в действие объектов нового строительства, выбытия жилищного фонда в связи со сносом, постановкой на капитальный ремонт и реконструкцию, переводом в нежилой фонд, а также данные прогноза численности постоянного населения муниципального образования.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IX</w:t>
            </w:r>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Транспорт</w:t>
            </w:r>
          </w:p>
        </w:tc>
      </w:tr>
      <w:tr w:rsidR="00A97A24" w:rsidRPr="00A97A24" w:rsidTr="00A97A24">
        <w:trPr>
          <w:trHeight w:val="8192"/>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Объем услуг организаций транспорта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Рассчитывается как стоимость оказанных предприятиями транспорта услуг по перевозке грузов и пассажиров по всем видам транспорта (</w:t>
            </w:r>
            <w:proofErr w:type="gramStart"/>
            <w:r w:rsidRPr="00A97A24">
              <w:rPr>
                <w:rFonts w:ascii="Times New Roman" w:eastAsia="Times New Roman" w:hAnsi="Times New Roman"/>
                <w:color w:val="000000"/>
                <w:sz w:val="20"/>
                <w:szCs w:val="20"/>
                <w:lang w:eastAsia="ru-RU"/>
              </w:rPr>
              <w:t>железнодорожный</w:t>
            </w:r>
            <w:proofErr w:type="gramEnd"/>
            <w:r w:rsidRPr="00A97A24">
              <w:rPr>
                <w:rFonts w:ascii="Times New Roman" w:eastAsia="Times New Roman" w:hAnsi="Times New Roman"/>
                <w:color w:val="000000"/>
                <w:sz w:val="20"/>
                <w:szCs w:val="20"/>
                <w:lang w:eastAsia="ru-RU"/>
              </w:rPr>
              <w:t xml:space="preserve">, автомобильный, городской электрический, дорожное хозяйство, трубопроводный, морской, внутренний водный, воздушный). Производителями указанных работ могут выступать организации любой формы собственности и любой организационно-правовой формы, как специализирующиеся на перевозочной деятельности, так и те, для которых перевозка грузов и пассажиров не является основной деятельностью (юридические лица), а также граждане, занимающиеся предпринимательской деятельностью без образования юридического лица (физические лица). При прогнозировании показателя учитываются ожидаемые тенденции изменения параметров транспортной системы муниципального образования (включая транспортную инфраструктуру), ситуация на рынке транспортных услуг, уровень платежеспособного  спроса, производственные мощности транспортных </w:t>
            </w:r>
            <w:r w:rsidRPr="00A97A24">
              <w:rPr>
                <w:rFonts w:ascii="Times New Roman" w:eastAsia="Times New Roman" w:hAnsi="Times New Roman"/>
                <w:color w:val="000000"/>
                <w:sz w:val="20"/>
                <w:szCs w:val="20"/>
                <w:lang w:eastAsia="ru-RU"/>
              </w:rPr>
              <w:lastRenderedPageBreak/>
              <w:t>организаций.</w:t>
            </w:r>
          </w:p>
        </w:tc>
      </w:tr>
      <w:tr w:rsidR="00A97A24" w:rsidRPr="00A97A24" w:rsidTr="00A97A24">
        <w:trPr>
          <w:trHeight w:val="2055"/>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2</w:t>
            </w:r>
          </w:p>
        </w:tc>
        <w:tc>
          <w:tcPr>
            <w:tcW w:w="2542" w:type="dxa"/>
            <w:tcBorders>
              <w:top w:val="nil"/>
              <w:left w:val="nil"/>
              <w:bottom w:val="nil"/>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896" w:type="dxa"/>
            <w:vMerge w:val="restart"/>
            <w:tcBorders>
              <w:top w:val="nil"/>
              <w:left w:val="single" w:sz="8" w:space="0" w:color="auto"/>
              <w:bottom w:val="single" w:sz="8" w:space="0" w:color="000000"/>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км</w:t>
            </w:r>
          </w:p>
        </w:tc>
        <w:tc>
          <w:tcPr>
            <w:tcW w:w="919"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proofErr w:type="gramStart"/>
            <w:r w:rsidRPr="00A97A24">
              <w:rPr>
                <w:rFonts w:ascii="Times New Roman" w:eastAsia="Times New Roman" w:hAnsi="Times New Roman"/>
                <w:color w:val="000000"/>
                <w:sz w:val="20"/>
                <w:szCs w:val="20"/>
                <w:vertAlign w:val="superscript"/>
                <w:lang w:eastAsia="ru-RU"/>
              </w:rPr>
              <w:t>2</w:t>
            </w:r>
            <w:proofErr w:type="gramEnd"/>
            <w:r w:rsidRPr="00A97A24">
              <w:rPr>
                <w:rFonts w:ascii="Times New Roman" w:eastAsia="Times New Roman" w:hAnsi="Times New Roman"/>
                <w:color w:val="000000"/>
                <w:sz w:val="20"/>
                <w:szCs w:val="20"/>
                <w:lang w:eastAsia="ru-RU"/>
              </w:rPr>
              <w:t>) муниципального образования.</w:t>
            </w:r>
          </w:p>
        </w:tc>
      </w:tr>
      <w:tr w:rsidR="00A97A24" w:rsidRPr="00A97A24" w:rsidTr="00A97A24">
        <w:trPr>
          <w:trHeight w:val="315"/>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том числе</w:t>
            </w: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2.1</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федерального значения</w:t>
            </w:r>
          </w:p>
        </w:tc>
        <w:tc>
          <w:tcPr>
            <w:tcW w:w="1896"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км</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регионального значения</w:t>
            </w:r>
          </w:p>
        </w:tc>
        <w:tc>
          <w:tcPr>
            <w:tcW w:w="1896"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км</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2.3.</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местного значения</w:t>
            </w:r>
          </w:p>
        </w:tc>
        <w:tc>
          <w:tcPr>
            <w:tcW w:w="1896"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км</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2295"/>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w:t>
            </w:r>
          </w:p>
        </w:tc>
        <w:tc>
          <w:tcPr>
            <w:tcW w:w="2542" w:type="dxa"/>
            <w:vMerge w:val="restart"/>
            <w:tcBorders>
              <w:top w:val="nil"/>
              <w:left w:val="single" w:sz="8" w:space="0" w:color="auto"/>
              <w:bottom w:val="single" w:sz="8" w:space="0" w:color="000000"/>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Плотность железнодорожных путей общего пользования</w:t>
            </w:r>
          </w:p>
        </w:tc>
        <w:tc>
          <w:tcPr>
            <w:tcW w:w="1896" w:type="dxa"/>
            <w:vMerge w:val="restart"/>
            <w:tcBorders>
              <w:top w:val="nil"/>
              <w:left w:val="single" w:sz="8" w:space="0" w:color="auto"/>
              <w:bottom w:val="single" w:sz="8" w:space="0" w:color="000000"/>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На конец года; </w:t>
            </w:r>
            <w:proofErr w:type="gramStart"/>
            <w:r w:rsidRPr="00A97A24">
              <w:rPr>
                <w:rFonts w:ascii="Times New Roman" w:eastAsia="Times New Roman" w:hAnsi="Times New Roman"/>
                <w:color w:val="000000"/>
                <w:sz w:val="20"/>
                <w:szCs w:val="20"/>
                <w:lang w:eastAsia="ru-RU"/>
              </w:rPr>
              <w:t>км</w:t>
            </w:r>
            <w:proofErr w:type="gramEnd"/>
            <w:r w:rsidRPr="00A97A24">
              <w:rPr>
                <w:rFonts w:ascii="Times New Roman" w:eastAsia="Times New Roman" w:hAnsi="Times New Roman"/>
                <w:color w:val="000000"/>
                <w:sz w:val="20"/>
                <w:szCs w:val="20"/>
                <w:lang w:eastAsia="ru-RU"/>
              </w:rPr>
              <w:t xml:space="preserve"> путей на 10000 кв. км территории</w:t>
            </w:r>
          </w:p>
        </w:tc>
        <w:tc>
          <w:tcPr>
            <w:tcW w:w="919"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Железнодорожные пути общего пользования — это все пути железнодорожных станций, открытые для формирования и расформирования составов, маневров, погрузки, выгрузки, посадки, высадки пассажиров, а также пути, соединяющие станции: перегоны, раздельные пункты.</w:t>
            </w:r>
            <w:proofErr w:type="gramEnd"/>
          </w:p>
        </w:tc>
      </w:tr>
      <w:tr w:rsidR="00A97A24" w:rsidRPr="00A97A24" w:rsidTr="00A97A24">
        <w:trPr>
          <w:trHeight w:val="2085"/>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Плотность железнодорожных путей общего пользования — протяженность железнодорожных путей общего пользования в километрах, приходящаяся на единицу площади территории (на 10000 км</w:t>
            </w:r>
            <w:proofErr w:type="gramStart"/>
            <w:r w:rsidRPr="00A97A24">
              <w:rPr>
                <w:rFonts w:ascii="Times New Roman" w:eastAsia="Times New Roman" w:hAnsi="Times New Roman"/>
                <w:color w:val="000000"/>
                <w:sz w:val="20"/>
                <w:szCs w:val="20"/>
                <w:vertAlign w:val="superscript"/>
                <w:lang w:eastAsia="ru-RU"/>
              </w:rPr>
              <w:t>2</w:t>
            </w:r>
            <w:proofErr w:type="gramEnd"/>
            <w:r w:rsidRPr="00A97A24">
              <w:rPr>
                <w:rFonts w:ascii="Times New Roman" w:eastAsia="Times New Roman" w:hAnsi="Times New Roman"/>
                <w:color w:val="000000"/>
                <w:sz w:val="20"/>
                <w:szCs w:val="20"/>
                <w:lang w:eastAsia="ru-RU"/>
              </w:rPr>
              <w:t>) муниципального образования.</w:t>
            </w:r>
          </w:p>
        </w:tc>
      </w:tr>
      <w:tr w:rsidR="00A97A24" w:rsidRPr="00A97A24" w:rsidTr="00A97A24">
        <w:trPr>
          <w:trHeight w:val="234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4</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Плотность автомобильных дорог общего пользования с твердым покрытием</w:t>
            </w:r>
          </w:p>
        </w:tc>
        <w:tc>
          <w:tcPr>
            <w:tcW w:w="1896"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На конец года; </w:t>
            </w:r>
            <w:proofErr w:type="gramStart"/>
            <w:r w:rsidRPr="00A97A24">
              <w:rPr>
                <w:rFonts w:ascii="Times New Roman" w:eastAsia="Times New Roman" w:hAnsi="Times New Roman"/>
                <w:color w:val="000000"/>
                <w:sz w:val="20"/>
                <w:szCs w:val="20"/>
                <w:lang w:eastAsia="ru-RU"/>
              </w:rPr>
              <w:t>км</w:t>
            </w:r>
            <w:proofErr w:type="gramEnd"/>
            <w:r w:rsidRPr="00A97A24">
              <w:rPr>
                <w:rFonts w:ascii="Times New Roman" w:eastAsia="Times New Roman" w:hAnsi="Times New Roman"/>
                <w:color w:val="000000"/>
                <w:sz w:val="20"/>
                <w:szCs w:val="20"/>
                <w:lang w:eastAsia="ru-RU"/>
              </w:rPr>
              <w:t xml:space="preserve"> дорог на 10000 кв. км территории</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0,238952</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0,239887</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0,245775</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0,245781</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proofErr w:type="gramStart"/>
            <w:r w:rsidRPr="00A97A24">
              <w:rPr>
                <w:rFonts w:ascii="Times New Roman" w:eastAsia="Times New Roman" w:hAnsi="Times New Roman"/>
                <w:color w:val="000000"/>
                <w:sz w:val="20"/>
                <w:szCs w:val="20"/>
                <w:vertAlign w:val="superscript"/>
                <w:lang w:eastAsia="ru-RU"/>
              </w:rPr>
              <w:t>2</w:t>
            </w:r>
            <w:proofErr w:type="gramEnd"/>
            <w:r w:rsidRPr="00A97A24">
              <w:rPr>
                <w:rFonts w:ascii="Times New Roman" w:eastAsia="Times New Roman" w:hAnsi="Times New Roman"/>
                <w:color w:val="000000"/>
                <w:sz w:val="20"/>
                <w:szCs w:val="20"/>
                <w:lang w:eastAsia="ru-RU"/>
              </w:rPr>
              <w:t>) муниципального образования.</w:t>
            </w:r>
          </w:p>
        </w:tc>
      </w:tr>
      <w:tr w:rsidR="00A97A24" w:rsidRPr="00A97A24" w:rsidTr="00A97A24">
        <w:trPr>
          <w:trHeight w:val="1785"/>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w:t>
            </w:r>
          </w:p>
        </w:tc>
        <w:tc>
          <w:tcPr>
            <w:tcW w:w="2542" w:type="dxa"/>
            <w:vMerge w:val="restart"/>
            <w:tcBorders>
              <w:top w:val="nil"/>
              <w:left w:val="single" w:sz="8" w:space="0" w:color="auto"/>
              <w:bottom w:val="single" w:sz="8" w:space="0" w:color="000000"/>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Удельный вес автомобильных дорог с твердым покрытием в общей протяженности автомобильных дорог общего пользования</w:t>
            </w:r>
          </w:p>
        </w:tc>
        <w:tc>
          <w:tcPr>
            <w:tcW w:w="1896" w:type="dxa"/>
            <w:vMerge w:val="restart"/>
            <w:tcBorders>
              <w:top w:val="nil"/>
              <w:left w:val="single" w:sz="8" w:space="0" w:color="auto"/>
              <w:bottom w:val="single" w:sz="8" w:space="0" w:color="000000"/>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На конец года; %</w:t>
            </w:r>
          </w:p>
        </w:tc>
        <w:tc>
          <w:tcPr>
            <w:tcW w:w="919"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7,7</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8,1</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Показатель служит для определения обеспеченности муниципального образования  дорогами соответствующего качества, как следствие для определения транспортной доступности тех или иных поседений.</w:t>
            </w:r>
          </w:p>
        </w:tc>
      </w:tr>
      <w:tr w:rsidR="00A97A24" w:rsidRPr="00A97A24" w:rsidTr="00A97A24">
        <w:trPr>
          <w:trHeight w:val="2310"/>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Удельный вес автомобильных дорог с твердым покрытием в общей протяженности автомобильных дорог общего пользования — протяженность автомобильных дорог с твердым покрытием в километрах в общей протяженности автомобильных дорог общего пользования.</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X</w:t>
            </w:r>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Финансы</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X</w:t>
            </w:r>
          </w:p>
        </w:tc>
        <w:tc>
          <w:tcPr>
            <w:tcW w:w="9341" w:type="dxa"/>
            <w:gridSpan w:val="7"/>
            <w:tcBorders>
              <w:top w:val="single" w:sz="8" w:space="0" w:color="auto"/>
              <w:left w:val="nil"/>
              <w:bottom w:val="single" w:sz="8" w:space="0" w:color="auto"/>
              <w:right w:val="nil"/>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Финансы</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51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c>
          <w:tcPr>
            <w:tcW w:w="2542" w:type="dxa"/>
            <w:tcBorders>
              <w:top w:val="single" w:sz="4" w:space="0" w:color="auto"/>
              <w:left w:val="nil"/>
              <w:bottom w:val="single" w:sz="4" w:space="0" w:color="auto"/>
              <w:right w:val="single" w:sz="4"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c>
          <w:tcPr>
            <w:tcW w:w="1896" w:type="dxa"/>
            <w:tcBorders>
              <w:top w:val="single" w:sz="4" w:space="0" w:color="auto"/>
              <w:left w:val="nil"/>
              <w:bottom w:val="single" w:sz="4" w:space="0" w:color="auto"/>
              <w:right w:val="single" w:sz="4"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c>
          <w:tcPr>
            <w:tcW w:w="919" w:type="dxa"/>
            <w:tcBorders>
              <w:top w:val="single" w:sz="4" w:space="0" w:color="auto"/>
              <w:left w:val="nil"/>
              <w:bottom w:val="single" w:sz="4" w:space="0" w:color="auto"/>
              <w:right w:val="single" w:sz="4"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факт 2016</w:t>
            </w:r>
          </w:p>
        </w:tc>
        <w:tc>
          <w:tcPr>
            <w:tcW w:w="1158" w:type="dxa"/>
            <w:tcBorders>
              <w:top w:val="single" w:sz="4" w:space="0" w:color="auto"/>
              <w:left w:val="nil"/>
              <w:bottom w:val="single" w:sz="4" w:space="0" w:color="auto"/>
              <w:right w:val="single" w:sz="4"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2017г оценка</w:t>
            </w:r>
          </w:p>
        </w:tc>
        <w:tc>
          <w:tcPr>
            <w:tcW w:w="942" w:type="dxa"/>
            <w:tcBorders>
              <w:top w:val="single" w:sz="4" w:space="0" w:color="auto"/>
              <w:left w:val="nil"/>
              <w:bottom w:val="single" w:sz="4" w:space="0" w:color="auto"/>
              <w:right w:val="single" w:sz="4"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2018</w:t>
            </w:r>
          </w:p>
        </w:tc>
        <w:tc>
          <w:tcPr>
            <w:tcW w:w="942" w:type="dxa"/>
            <w:tcBorders>
              <w:top w:val="single" w:sz="4" w:space="0" w:color="auto"/>
              <w:left w:val="nil"/>
              <w:bottom w:val="single" w:sz="4" w:space="0" w:color="auto"/>
              <w:right w:val="single" w:sz="4"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2019</w:t>
            </w:r>
          </w:p>
        </w:tc>
        <w:tc>
          <w:tcPr>
            <w:tcW w:w="942" w:type="dxa"/>
            <w:tcBorders>
              <w:top w:val="single" w:sz="4" w:space="0" w:color="auto"/>
              <w:left w:val="nil"/>
              <w:bottom w:val="single" w:sz="4" w:space="0" w:color="auto"/>
              <w:right w:val="single" w:sz="4"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2020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51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Доходы бюджета муниципального образования, всего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208948,0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35061,6</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32501,8</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32501,8</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32229,1</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510"/>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w:t>
            </w:r>
          </w:p>
        </w:tc>
        <w:tc>
          <w:tcPr>
            <w:tcW w:w="25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Собственные (налоговые и неналоговые)</w:t>
            </w:r>
          </w:p>
        </w:tc>
        <w:tc>
          <w:tcPr>
            <w:tcW w:w="1896"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12123,5</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11252,5</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10662,7</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10828,4</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10727,3</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315"/>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из них </w:t>
            </w: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1.1.2</w:t>
            </w:r>
          </w:p>
        </w:tc>
        <w:tc>
          <w:tcPr>
            <w:tcW w:w="25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Налог на доходы физических лиц</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1706,8</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1400,0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1450,0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1450,0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1400,0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300"/>
        </w:trPr>
        <w:tc>
          <w:tcPr>
            <w:tcW w:w="878" w:type="dxa"/>
            <w:tcBorders>
              <w:top w:val="nil"/>
              <w:left w:val="single" w:sz="8" w:space="0" w:color="auto"/>
              <w:bottom w:val="nil"/>
              <w:right w:val="nil"/>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1.1.3</w:t>
            </w:r>
          </w:p>
        </w:tc>
        <w:tc>
          <w:tcPr>
            <w:tcW w:w="2542" w:type="dxa"/>
            <w:tcBorders>
              <w:top w:val="single" w:sz="8" w:space="0" w:color="auto"/>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Акцизы по подакцизным товарам (продукции), производимым на территории РФ</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4541,2</w:t>
            </w:r>
          </w:p>
        </w:tc>
        <w:tc>
          <w:tcPr>
            <w:tcW w:w="1158"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6416,4</w:t>
            </w:r>
          </w:p>
        </w:tc>
        <w:tc>
          <w:tcPr>
            <w:tcW w:w="9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5822,7</w:t>
            </w:r>
          </w:p>
        </w:tc>
        <w:tc>
          <w:tcPr>
            <w:tcW w:w="9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5978,4</w:t>
            </w:r>
          </w:p>
        </w:tc>
        <w:tc>
          <w:tcPr>
            <w:tcW w:w="9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5938,2</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300"/>
        </w:trPr>
        <w:tc>
          <w:tcPr>
            <w:tcW w:w="8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1.1.4</w:t>
            </w:r>
          </w:p>
        </w:tc>
        <w:tc>
          <w:tcPr>
            <w:tcW w:w="25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Налоги на совокупный доход</w:t>
            </w:r>
          </w:p>
        </w:tc>
        <w:tc>
          <w:tcPr>
            <w:tcW w:w="1896"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40,3</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315"/>
        </w:trPr>
        <w:tc>
          <w:tcPr>
            <w:tcW w:w="878"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том числе:</w:t>
            </w: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1.1.4.1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единый налог, взимаемый в связи с применением упрощенной системы налогообложения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1.1.4.2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единый налог на вмененный доход для отдельных видов деятельности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1.1.4.3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единый сельскохозяйственный налог</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40,3</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300"/>
        </w:trPr>
        <w:tc>
          <w:tcPr>
            <w:tcW w:w="878" w:type="dxa"/>
            <w:tcBorders>
              <w:top w:val="nil"/>
              <w:left w:val="single" w:sz="8" w:space="0" w:color="auto"/>
              <w:bottom w:val="nil"/>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1.1.4.4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300"/>
        </w:trPr>
        <w:tc>
          <w:tcPr>
            <w:tcW w:w="8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1.1.5</w:t>
            </w:r>
          </w:p>
        </w:tc>
        <w:tc>
          <w:tcPr>
            <w:tcW w:w="25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Налоги на имущество,</w:t>
            </w:r>
          </w:p>
        </w:tc>
        <w:tc>
          <w:tcPr>
            <w:tcW w:w="1896"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4071,4</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2000,0</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2020,0</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2050,0</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2060,0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315"/>
        </w:trPr>
        <w:tc>
          <w:tcPr>
            <w:tcW w:w="878"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том числе:</w:t>
            </w: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8000"/>
                <w:sz w:val="20"/>
                <w:szCs w:val="20"/>
                <w:lang w:eastAsia="ru-RU"/>
              </w:rPr>
            </w:pP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1.1.5.1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налоги на имущество </w:t>
            </w:r>
            <w:proofErr w:type="spellStart"/>
            <w:r w:rsidRPr="00A97A24">
              <w:rPr>
                <w:rFonts w:ascii="Times New Roman" w:eastAsia="Times New Roman" w:hAnsi="Times New Roman"/>
                <w:color w:val="000000"/>
                <w:sz w:val="20"/>
                <w:szCs w:val="20"/>
                <w:lang w:eastAsia="ru-RU"/>
              </w:rPr>
              <w:t>физ</w:t>
            </w:r>
            <w:proofErr w:type="gramStart"/>
            <w:r w:rsidRPr="00A97A24">
              <w:rPr>
                <w:rFonts w:ascii="Times New Roman" w:eastAsia="Times New Roman" w:hAnsi="Times New Roman"/>
                <w:color w:val="000000"/>
                <w:sz w:val="20"/>
                <w:szCs w:val="20"/>
                <w:lang w:eastAsia="ru-RU"/>
              </w:rPr>
              <w:t>.л</w:t>
            </w:r>
            <w:proofErr w:type="gramEnd"/>
            <w:r w:rsidRPr="00A97A24">
              <w:rPr>
                <w:rFonts w:ascii="Times New Roman" w:eastAsia="Times New Roman" w:hAnsi="Times New Roman"/>
                <w:color w:val="000000"/>
                <w:sz w:val="20"/>
                <w:szCs w:val="20"/>
                <w:lang w:eastAsia="ru-RU"/>
              </w:rPr>
              <w:t>иц</w:t>
            </w:r>
            <w:proofErr w:type="spellEnd"/>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180,7</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170,0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190,0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210,0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220,0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1.1.5.2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транспортный налог</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1823,3</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1.1.5.3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земельный налог</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2067,4</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1830,0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1830,0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1840,0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1840,0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1.1.6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Госпошлина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37,4</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30,0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30,0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30,0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1.1.7</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Задолженность и перерасчеты по отмененным налогам, сборам и иным обязательным платежам</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138,4</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1.1.8</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896,7</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670,0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630,0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630,0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630,0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1.1.9</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Доходы от оказания платных услуг и компенсации затрат государства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487,8</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590,0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590,0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590,0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590,0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1.1.10</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Доходы от продажи материальных и нематериальных активов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100,0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100,0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100,0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100,0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1.1.11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Штрафы, санкции, возмещение ущерба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53,5</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5,8</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1.1.12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Прочие неналоговые доходы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190,3</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Безвозмездные поступления, всего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78460,3</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197674,2</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24398,9</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21673,4</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22273,1</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 </w:t>
            </w:r>
          </w:p>
        </w:tc>
      </w:tr>
      <w:tr w:rsidR="00A97A24" w:rsidRPr="00A97A24" w:rsidTr="00A97A24">
        <w:trPr>
          <w:trHeight w:val="79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1.2.1</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Дотации бюджетам муниципальных образований</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19998,5</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20588,6</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17922,5</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18562,4</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19162,1</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05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1.2.2</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Субсидии бюджетам муниципальных образований (межбюджетные субсидии)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47946,5</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169104,8</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3415,4</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9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1.2.3</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Субвенции бюджетам муниципальных образований</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674,2</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706,2</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511,0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511,0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511,0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1.2.4</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Иные межбюджетные трансферты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9841,1</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7274,6</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2550,0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2600,0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2600,0</w:t>
            </w:r>
          </w:p>
        </w:tc>
        <w:tc>
          <w:tcPr>
            <w:tcW w:w="32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0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1.3</w:t>
            </w:r>
          </w:p>
        </w:tc>
        <w:tc>
          <w:tcPr>
            <w:tcW w:w="2542" w:type="dxa"/>
            <w:tcBorders>
              <w:top w:val="nil"/>
              <w:left w:val="nil"/>
              <w:bottom w:val="single" w:sz="8" w:space="0" w:color="auto"/>
              <w:right w:val="single" w:sz="8" w:space="0" w:color="auto"/>
            </w:tcBorders>
            <w:shd w:val="clear" w:color="auto" w:fill="auto"/>
            <w:vAlign w:val="center"/>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Доходы бюджетов бюджетной системы РФ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0,0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21,3</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0,0</w:t>
            </w:r>
          </w:p>
        </w:tc>
        <w:tc>
          <w:tcPr>
            <w:tcW w:w="3281" w:type="dxa"/>
            <w:vMerge/>
            <w:tcBorders>
              <w:top w:val="single" w:sz="8" w:space="0" w:color="auto"/>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54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1.4</w:t>
            </w:r>
          </w:p>
        </w:tc>
        <w:tc>
          <w:tcPr>
            <w:tcW w:w="2542" w:type="dxa"/>
            <w:tcBorders>
              <w:top w:val="nil"/>
              <w:left w:val="nil"/>
              <w:bottom w:val="single" w:sz="8" w:space="0" w:color="auto"/>
              <w:right w:val="single" w:sz="8" w:space="0" w:color="auto"/>
            </w:tcBorders>
            <w:shd w:val="clear" w:color="auto" w:fill="auto"/>
            <w:vAlign w:val="center"/>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Возврат остатков субсидий, субвенций и иных межбюджетных трансфертов, имеющих целевое назначение, прошлых лет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-251,0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80"/>
                <w:sz w:val="20"/>
                <w:szCs w:val="20"/>
                <w:lang w:eastAsia="ru-RU"/>
              </w:rPr>
            </w:pPr>
            <w:r w:rsidRPr="00A97A24">
              <w:rPr>
                <w:rFonts w:ascii="Times New Roman" w:eastAsia="Times New Roman" w:hAnsi="Times New Roman"/>
                <w:color w:val="008080"/>
                <w:sz w:val="20"/>
                <w:szCs w:val="20"/>
                <w:lang w:eastAsia="ru-RU"/>
              </w:rPr>
              <w:t>0,0</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9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2</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Расходы бюджета муниципального образования, всего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b/>
                <w:bCs/>
                <w:color w:val="008000"/>
                <w:sz w:val="20"/>
                <w:szCs w:val="20"/>
                <w:lang w:eastAsia="ru-RU"/>
              </w:rPr>
            </w:pPr>
            <w:r w:rsidRPr="00A97A24">
              <w:rPr>
                <w:rFonts w:ascii="Times New Roman" w:eastAsia="Times New Roman" w:hAnsi="Times New Roman"/>
                <w:b/>
                <w:bCs/>
                <w:color w:val="008000"/>
                <w:sz w:val="20"/>
                <w:szCs w:val="20"/>
                <w:lang w:eastAsia="ru-RU"/>
              </w:rPr>
              <w:t>90733,6</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b/>
                <w:bCs/>
                <w:color w:val="008000"/>
                <w:sz w:val="20"/>
                <w:szCs w:val="20"/>
                <w:lang w:eastAsia="ru-RU"/>
              </w:rPr>
            </w:pPr>
            <w:r w:rsidRPr="00A97A24">
              <w:rPr>
                <w:rFonts w:ascii="Times New Roman" w:eastAsia="Times New Roman" w:hAnsi="Times New Roman"/>
                <w:b/>
                <w:bCs/>
                <w:color w:val="008000"/>
                <w:sz w:val="20"/>
                <w:szCs w:val="20"/>
                <w:lang w:eastAsia="ru-RU"/>
              </w:rPr>
              <w:t>209470,0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b/>
                <w:bCs/>
                <w:color w:val="008000"/>
                <w:sz w:val="20"/>
                <w:szCs w:val="20"/>
                <w:lang w:eastAsia="ru-RU"/>
              </w:rPr>
            </w:pPr>
            <w:r w:rsidRPr="00A97A24">
              <w:rPr>
                <w:rFonts w:ascii="Times New Roman" w:eastAsia="Times New Roman" w:hAnsi="Times New Roman"/>
                <w:b/>
                <w:bCs/>
                <w:color w:val="008000"/>
                <w:sz w:val="20"/>
                <w:szCs w:val="20"/>
                <w:lang w:eastAsia="ru-RU"/>
              </w:rPr>
              <w:t>35503,1</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b/>
                <w:bCs/>
                <w:color w:val="008000"/>
                <w:sz w:val="20"/>
                <w:szCs w:val="20"/>
                <w:lang w:eastAsia="ru-RU"/>
              </w:rPr>
            </w:pPr>
            <w:r w:rsidRPr="00A97A24">
              <w:rPr>
                <w:rFonts w:ascii="Times New Roman" w:eastAsia="Times New Roman" w:hAnsi="Times New Roman"/>
                <w:b/>
                <w:bCs/>
                <w:color w:val="008000"/>
                <w:sz w:val="20"/>
                <w:szCs w:val="20"/>
                <w:lang w:eastAsia="ru-RU"/>
              </w:rPr>
              <w:t>32959,8</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b/>
                <w:bCs/>
                <w:color w:val="008000"/>
                <w:sz w:val="20"/>
                <w:szCs w:val="20"/>
                <w:lang w:eastAsia="ru-RU"/>
              </w:rPr>
            </w:pPr>
            <w:r w:rsidRPr="00A97A24">
              <w:rPr>
                <w:rFonts w:ascii="Times New Roman" w:eastAsia="Times New Roman" w:hAnsi="Times New Roman"/>
                <w:b/>
                <w:bCs/>
                <w:color w:val="008000"/>
                <w:sz w:val="20"/>
                <w:szCs w:val="20"/>
                <w:lang w:eastAsia="ru-RU"/>
              </w:rPr>
              <w:t>33702,3</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2.1</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Общегосударственные расходы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9636,1</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7131,2</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6556,0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6556,0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6556,0</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Расходы на национальную оборону</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206,3</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195,1</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0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2.3</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Расходы на национальную безопасность и правоохранительную деятельность</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172,8</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64,6</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4,5</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4,5</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4,5</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Расходы на национальную экономику</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12314,2</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10363,5</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5822,7</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5978,4</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6038,2</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2.5</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Расходы на ЖКХ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14897,2</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86366,3</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1929,5</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1623,3</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1623,3</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2.6</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Образование</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2.7</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Культура и кинематография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52386,7</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103794,1</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20058,8</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17672,3</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17361,2</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2.8</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Социальная политика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1083,4</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1524,5</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1107,1</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1107,1</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1107,1</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2.9</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Физическая культура и спорт</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780"/>
        </w:trPr>
        <w:tc>
          <w:tcPr>
            <w:tcW w:w="878" w:type="dxa"/>
            <w:tcBorders>
              <w:top w:val="nil"/>
              <w:left w:val="single" w:sz="8" w:space="0" w:color="auto"/>
              <w:bottom w:val="nil"/>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2.10</w:t>
            </w:r>
          </w:p>
        </w:tc>
        <w:tc>
          <w:tcPr>
            <w:tcW w:w="2542"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Муниципальный долг</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36,9</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30,7</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24,5</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18,2</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95"/>
        </w:trPr>
        <w:tc>
          <w:tcPr>
            <w:tcW w:w="878" w:type="dxa"/>
            <w:tcBorders>
              <w:top w:val="single" w:sz="8" w:space="0" w:color="auto"/>
              <w:left w:val="single" w:sz="8" w:space="0" w:color="auto"/>
              <w:bottom w:val="single" w:sz="4" w:space="0" w:color="auto"/>
              <w:right w:val="single" w:sz="8" w:space="0" w:color="auto"/>
            </w:tcBorders>
            <w:shd w:val="clear" w:color="auto" w:fill="auto"/>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w:t>
            </w:r>
          </w:p>
        </w:tc>
        <w:tc>
          <w:tcPr>
            <w:tcW w:w="2542" w:type="dxa"/>
            <w:tcBorders>
              <w:top w:val="nil"/>
              <w:left w:val="nil"/>
              <w:bottom w:val="single" w:sz="4" w:space="0" w:color="auto"/>
              <w:right w:val="single" w:sz="8" w:space="0" w:color="auto"/>
            </w:tcBorders>
            <w:shd w:val="clear" w:color="auto" w:fill="auto"/>
            <w:vAlign w:val="bottom"/>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Превышение доходов над расходами</w:t>
            </w:r>
            <w:proofErr w:type="gramStart"/>
            <w:r w:rsidRPr="00A97A24">
              <w:rPr>
                <w:rFonts w:ascii="Times New Roman" w:eastAsia="Times New Roman" w:hAnsi="Times New Roman"/>
                <w:color w:val="000000"/>
                <w:sz w:val="20"/>
                <w:szCs w:val="20"/>
                <w:lang w:eastAsia="ru-RU"/>
              </w:rPr>
              <w:t xml:space="preserve"> (+), </w:t>
            </w:r>
            <w:proofErr w:type="gramEnd"/>
            <w:r w:rsidRPr="00A97A24">
              <w:rPr>
                <w:rFonts w:ascii="Times New Roman" w:eastAsia="Times New Roman" w:hAnsi="Times New Roman"/>
                <w:color w:val="000000"/>
                <w:sz w:val="20"/>
                <w:szCs w:val="20"/>
                <w:lang w:eastAsia="ru-RU"/>
              </w:rPr>
              <w:t>или расходов над доходами (-)</w:t>
            </w:r>
          </w:p>
        </w:tc>
        <w:tc>
          <w:tcPr>
            <w:tcW w:w="1896" w:type="dxa"/>
            <w:tcBorders>
              <w:top w:val="nil"/>
              <w:left w:val="nil"/>
              <w:bottom w:val="single" w:sz="4"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Тыс. руб. в ценах соотв. лет</w:t>
            </w:r>
          </w:p>
        </w:tc>
        <w:tc>
          <w:tcPr>
            <w:tcW w:w="919" w:type="dxa"/>
            <w:tcBorders>
              <w:top w:val="nil"/>
              <w:left w:val="nil"/>
              <w:bottom w:val="single" w:sz="4"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118214,4</w:t>
            </w:r>
          </w:p>
        </w:tc>
        <w:tc>
          <w:tcPr>
            <w:tcW w:w="1158" w:type="dxa"/>
            <w:tcBorders>
              <w:top w:val="nil"/>
              <w:left w:val="nil"/>
              <w:bottom w:val="single" w:sz="4"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-174408,4</w:t>
            </w:r>
          </w:p>
        </w:tc>
        <w:tc>
          <w:tcPr>
            <w:tcW w:w="942" w:type="dxa"/>
            <w:tcBorders>
              <w:top w:val="nil"/>
              <w:left w:val="nil"/>
              <w:bottom w:val="single" w:sz="4"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8000"/>
                <w:sz w:val="20"/>
                <w:szCs w:val="20"/>
                <w:lang w:eastAsia="ru-RU"/>
              </w:rPr>
            </w:pPr>
            <w:r w:rsidRPr="00A97A24">
              <w:rPr>
                <w:rFonts w:ascii="Times New Roman" w:eastAsia="Times New Roman" w:hAnsi="Times New Roman"/>
                <w:color w:val="008000"/>
                <w:sz w:val="20"/>
                <w:szCs w:val="20"/>
                <w:lang w:eastAsia="ru-RU"/>
              </w:rPr>
              <w:t>-3001,3</w:t>
            </w:r>
          </w:p>
        </w:tc>
        <w:tc>
          <w:tcPr>
            <w:tcW w:w="942" w:type="dxa"/>
            <w:tcBorders>
              <w:top w:val="nil"/>
              <w:left w:val="nil"/>
              <w:bottom w:val="single" w:sz="4"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FF"/>
                <w:sz w:val="20"/>
                <w:szCs w:val="20"/>
                <w:lang w:eastAsia="ru-RU"/>
              </w:rPr>
            </w:pPr>
            <w:r w:rsidRPr="00A97A24">
              <w:rPr>
                <w:rFonts w:ascii="Times New Roman" w:eastAsia="Times New Roman" w:hAnsi="Times New Roman"/>
                <w:color w:val="0000FF"/>
                <w:sz w:val="20"/>
                <w:szCs w:val="20"/>
                <w:lang w:eastAsia="ru-RU"/>
              </w:rPr>
              <w:t>-32501,8</w:t>
            </w:r>
          </w:p>
        </w:tc>
        <w:tc>
          <w:tcPr>
            <w:tcW w:w="942" w:type="dxa"/>
            <w:tcBorders>
              <w:top w:val="nil"/>
              <w:left w:val="nil"/>
              <w:bottom w:val="single" w:sz="4"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FF"/>
                <w:sz w:val="20"/>
                <w:szCs w:val="20"/>
                <w:lang w:eastAsia="ru-RU"/>
              </w:rPr>
            </w:pPr>
            <w:r w:rsidRPr="00A97A24">
              <w:rPr>
                <w:rFonts w:ascii="Times New Roman" w:eastAsia="Times New Roman" w:hAnsi="Times New Roman"/>
                <w:color w:val="0000FF"/>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Х</w:t>
            </w:r>
            <w:proofErr w:type="gramStart"/>
            <w:r w:rsidRPr="00A97A24">
              <w:rPr>
                <w:rFonts w:ascii="Times New Roman" w:eastAsia="Times New Roman" w:hAnsi="Times New Roman"/>
                <w:b/>
                <w:bCs/>
                <w:color w:val="000000"/>
                <w:sz w:val="20"/>
                <w:szCs w:val="20"/>
                <w:lang w:eastAsia="ru-RU"/>
              </w:rPr>
              <w:t>I</w:t>
            </w:r>
            <w:proofErr w:type="gramEnd"/>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Рынок труда и занятость населения</w:t>
            </w:r>
          </w:p>
        </w:tc>
      </w:tr>
      <w:tr w:rsidR="00A97A24" w:rsidRPr="00A97A24" w:rsidTr="00A97A24">
        <w:trPr>
          <w:trHeight w:val="537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Численность </w:t>
            </w:r>
            <w:proofErr w:type="gramStart"/>
            <w:r w:rsidRPr="00A97A24">
              <w:rPr>
                <w:rFonts w:ascii="Times New Roman" w:eastAsia="Times New Roman" w:hAnsi="Times New Roman"/>
                <w:color w:val="000000"/>
                <w:sz w:val="20"/>
                <w:szCs w:val="20"/>
                <w:lang w:eastAsia="ru-RU"/>
              </w:rPr>
              <w:t>занятых</w:t>
            </w:r>
            <w:proofErr w:type="gramEnd"/>
            <w:r w:rsidRPr="00A97A24">
              <w:rPr>
                <w:rFonts w:ascii="Times New Roman" w:eastAsia="Times New Roman" w:hAnsi="Times New Roman"/>
                <w:color w:val="000000"/>
                <w:sz w:val="20"/>
                <w:szCs w:val="20"/>
                <w:lang w:eastAsia="ru-RU"/>
              </w:rPr>
              <w:t xml:space="preserve"> в экономике (среднегодовая)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1740</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1780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1780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1780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1780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К</w:t>
            </w:r>
            <w:proofErr w:type="gramEnd"/>
            <w:r w:rsidRPr="00A97A24">
              <w:rPr>
                <w:rFonts w:ascii="Times New Roman" w:eastAsia="Times New Roman" w:hAnsi="Times New Roman"/>
                <w:color w:val="000000"/>
                <w:sz w:val="20"/>
                <w:szCs w:val="20"/>
                <w:lang w:eastAsia="ru-RU"/>
              </w:rPr>
              <w:t xml:space="preserve"> занятым в экономике относятся лица, которые выполняли оплачиваемую работу по найму, а также приносящую доход работу не по найму как с привлечением, так и без привлечения наемных работников. В численность занятых включаются лица, которые выполняли работу в качестве помогающих на семейном предприятии, лица, которые временно отсутствовали на работе, а также лица, занятые в домашнем хозяйстве производством товаров и услуг для продажи или обмена. 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w:t>
            </w:r>
          </w:p>
        </w:tc>
      </w:tr>
      <w:tr w:rsidR="00A97A24" w:rsidRPr="00A97A24" w:rsidTr="00A97A24">
        <w:trPr>
          <w:trHeight w:val="2295"/>
        </w:trPr>
        <w:tc>
          <w:tcPr>
            <w:tcW w:w="87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w:t>
            </w:r>
          </w:p>
        </w:tc>
        <w:tc>
          <w:tcPr>
            <w:tcW w:w="2542"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Среднесписочная численность работников (по крупным и средним организациям),</w:t>
            </w:r>
          </w:p>
        </w:tc>
        <w:tc>
          <w:tcPr>
            <w:tcW w:w="1896"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286</w:t>
            </w:r>
          </w:p>
        </w:tc>
        <w:tc>
          <w:tcPr>
            <w:tcW w:w="1158"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314</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300</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300</w:t>
            </w:r>
          </w:p>
        </w:tc>
        <w:tc>
          <w:tcPr>
            <w:tcW w:w="942"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300</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При прогнозировании показателя учитываются демографические процессы и ожидаемые тенденции в развитии экономики и социальной сферы, деятельности предприятий и организаций муниципального образования (открытие новых предприятий, закрытие действующих).</w:t>
            </w:r>
          </w:p>
        </w:tc>
      </w:tr>
      <w:tr w:rsidR="00A97A24" w:rsidRPr="00A97A24" w:rsidTr="00A97A24">
        <w:trPr>
          <w:trHeight w:val="780"/>
        </w:trPr>
        <w:tc>
          <w:tcPr>
            <w:tcW w:w="87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том числе по видам экономической деятельности:</w:t>
            </w:r>
          </w:p>
        </w:tc>
        <w:tc>
          <w:tcPr>
            <w:tcW w:w="1896"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19"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1158"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942"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2.1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добыча полезных ископаемых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обрабатывающие производства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производство и распределение электроэнергии, газа и воды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строительство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154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транспорт и связь</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tcBorders>
              <w:top w:val="nil"/>
              <w:left w:val="nil"/>
              <w:bottom w:val="nil"/>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2.7</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операции с </w:t>
            </w:r>
            <w:proofErr w:type="gramStart"/>
            <w:r w:rsidRPr="00A97A24">
              <w:rPr>
                <w:rFonts w:ascii="Times New Roman" w:eastAsia="Times New Roman" w:hAnsi="Times New Roman"/>
                <w:color w:val="000000"/>
                <w:sz w:val="20"/>
                <w:szCs w:val="20"/>
                <w:lang w:eastAsia="ru-RU"/>
              </w:rPr>
              <w:t>недвижимом</w:t>
            </w:r>
            <w:proofErr w:type="gramEnd"/>
            <w:r w:rsidRPr="00A97A24">
              <w:rPr>
                <w:rFonts w:ascii="Times New Roman" w:eastAsia="Times New Roman" w:hAnsi="Times New Roman"/>
                <w:color w:val="000000"/>
                <w:sz w:val="20"/>
                <w:szCs w:val="20"/>
                <w:lang w:eastAsia="ru-RU"/>
              </w:rPr>
              <w:t xml:space="preserve"> имуществом, аренда и предоставление </w:t>
            </w:r>
            <w:proofErr w:type="spellStart"/>
            <w:r w:rsidRPr="00A97A24">
              <w:rPr>
                <w:rFonts w:ascii="Times New Roman" w:eastAsia="Times New Roman" w:hAnsi="Times New Roman"/>
                <w:color w:val="000000"/>
                <w:sz w:val="20"/>
                <w:szCs w:val="20"/>
                <w:lang w:eastAsia="ru-RU"/>
              </w:rPr>
              <w:t>услу</w:t>
            </w:r>
            <w:proofErr w:type="spellEnd"/>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23</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23</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23</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23</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r>
      <w:tr w:rsidR="00A97A24" w:rsidRPr="00A97A24" w:rsidTr="00A97A24">
        <w:trPr>
          <w:trHeight w:val="537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Уровень зарегистрированной безработицы (на конец года)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2,24</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1,7</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Уровень зарегистрированной безработицы рассчитывается как отношение численности безработных, зарегистрированных в государственных учреждениях службы занятости, к численности экономически активного населения. Данные о численности зарегистрированных безработных предоставляются территориальным подразделением Федеральной службы по труду и занятости. 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изменения в применяемых технологиях, влияющие на потребности в трудовых ресурсах. </w:t>
            </w:r>
          </w:p>
        </w:tc>
      </w:tr>
      <w:tr w:rsidR="00A97A24" w:rsidRPr="00A97A24" w:rsidTr="00A97A24">
        <w:trPr>
          <w:trHeight w:val="154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Численность ищущих работу, зарегистрированных в органах государственной службы занятости (на конец года)</w:t>
            </w:r>
            <w:proofErr w:type="gramEnd"/>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сокращения персонала, закрытия предприятий.</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Численность безработных, зарегистрированных в органах государственной службы занятости (на конец года)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39</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19</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13</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13</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13</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Количество вакансий, заявленных предприятиями, в  центры занятости населения  (на конец года)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Единиц</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nil"/>
              <w:bottom w:val="single" w:sz="8" w:space="0" w:color="auto"/>
              <w:right w:val="nil"/>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0</w:t>
            </w:r>
          </w:p>
        </w:tc>
        <w:tc>
          <w:tcPr>
            <w:tcW w:w="942"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Рассчитывается как число вакансий (требуемых работников), сообщенных работодателями в государственные учреждения службы занятости.</w:t>
            </w:r>
          </w:p>
        </w:tc>
      </w:tr>
      <w:tr w:rsidR="00A97A24" w:rsidRPr="00A97A24" w:rsidTr="00A97A24">
        <w:trPr>
          <w:trHeight w:val="7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Создание новых  рабочих мест,   всего</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ожидаемое увеличение спроса на трудовые ресурсы.</w:t>
            </w: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на действующих  предприятиях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на  вновь вводимых  предприятиях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Фонд начисленной заработной платы работников</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руб.</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При прогнозировании показателей учитываются тенденции в росте (снижении) уровня оплаты труда и размеров социальных выплат, инфляционные процессы. </w:t>
            </w: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Выплаты социального характера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Млн</w:t>
            </w:r>
            <w:proofErr w:type="gramEnd"/>
            <w:r w:rsidRPr="00A97A24">
              <w:rPr>
                <w:rFonts w:ascii="Times New Roman" w:eastAsia="Times New Roman" w:hAnsi="Times New Roman"/>
                <w:color w:val="000000"/>
                <w:sz w:val="20"/>
                <w:szCs w:val="20"/>
                <w:lang w:eastAsia="ru-RU"/>
              </w:rPr>
              <w:t xml:space="preserve"> руб.</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8192"/>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10</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Среднемесячная номинальная начисленная заработная плата на 1 работника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Рублей</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18000</w:t>
            </w:r>
          </w:p>
        </w:tc>
        <w:tc>
          <w:tcPr>
            <w:tcW w:w="1158" w:type="dxa"/>
            <w:tcBorders>
              <w:top w:val="nil"/>
              <w:left w:val="nil"/>
              <w:bottom w:val="single" w:sz="8" w:space="0" w:color="auto"/>
              <w:right w:val="single" w:sz="8" w:space="0" w:color="auto"/>
            </w:tcBorders>
            <w:shd w:val="clear" w:color="auto" w:fill="auto"/>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26 056,40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27 000,00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27 000,00</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27 000,00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Среднемесячная номинальная начисленная заработная плата за год определяется путем деления фонда начисленной заработной платы работников на среднесписочную  численность работников и на 12 месяцев. В фонд заработной платы включаются начисленные работникам суммы оплаты труда в денежной и не денежной форме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Пособия, получаемые работниками из государственных внебюджетных фондов, не включаются в фонд заработной платы и среднемесячную заработную плату. При прогнозировании показателя учитываются тенденции роста (снижения) реальной зарплаты, инфляционные процессы, ожидаемые тенденции в развитии экономики и социальной сферы, деятельности предприятий и организаций муниципального образования.</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proofErr w:type="gramStart"/>
            <w:r w:rsidRPr="00A97A24">
              <w:rPr>
                <w:rFonts w:ascii="Times New Roman" w:eastAsia="Times New Roman" w:hAnsi="Times New Roman"/>
                <w:b/>
                <w:bCs/>
                <w:color w:val="000000"/>
                <w:sz w:val="20"/>
                <w:szCs w:val="20"/>
                <w:lang w:eastAsia="ru-RU"/>
              </w:rPr>
              <w:lastRenderedPageBreak/>
              <w:t>Х</w:t>
            </w:r>
            <w:proofErr w:type="gramEnd"/>
            <w:r w:rsidRPr="00A97A24">
              <w:rPr>
                <w:rFonts w:ascii="Times New Roman" w:eastAsia="Times New Roman" w:hAnsi="Times New Roman"/>
                <w:b/>
                <w:bCs/>
                <w:color w:val="000000"/>
                <w:sz w:val="20"/>
                <w:szCs w:val="20"/>
                <w:lang w:eastAsia="ru-RU"/>
              </w:rPr>
              <w:t>II</w:t>
            </w:r>
          </w:p>
        </w:tc>
        <w:tc>
          <w:tcPr>
            <w:tcW w:w="12622" w:type="dxa"/>
            <w:gridSpan w:val="8"/>
            <w:tcBorders>
              <w:top w:val="single" w:sz="8" w:space="0" w:color="auto"/>
              <w:left w:val="nil"/>
              <w:bottom w:val="single" w:sz="8" w:space="0" w:color="auto"/>
              <w:right w:val="single" w:sz="8" w:space="0" w:color="000000"/>
            </w:tcBorders>
            <w:shd w:val="clear" w:color="auto" w:fill="auto"/>
            <w:hideMark/>
          </w:tcPr>
          <w:p w:rsidR="00A97A24" w:rsidRPr="00A97A24" w:rsidRDefault="00A97A24" w:rsidP="00A97A24">
            <w:pPr>
              <w:spacing w:after="0" w:line="240" w:lineRule="auto"/>
              <w:jc w:val="both"/>
              <w:rPr>
                <w:rFonts w:ascii="Times New Roman" w:eastAsia="Times New Roman" w:hAnsi="Times New Roman"/>
                <w:b/>
                <w:bCs/>
                <w:color w:val="000000"/>
                <w:sz w:val="20"/>
                <w:szCs w:val="20"/>
                <w:lang w:eastAsia="ru-RU"/>
              </w:rPr>
            </w:pPr>
            <w:r w:rsidRPr="00A97A24">
              <w:rPr>
                <w:rFonts w:ascii="Times New Roman" w:eastAsia="Times New Roman" w:hAnsi="Times New Roman"/>
                <w:b/>
                <w:bCs/>
                <w:color w:val="000000"/>
                <w:sz w:val="20"/>
                <w:szCs w:val="20"/>
                <w:lang w:eastAsia="ru-RU"/>
              </w:rPr>
              <w:t>Развитие социальной сферы</w:t>
            </w:r>
          </w:p>
        </w:tc>
      </w:tr>
      <w:tr w:rsidR="00A97A24" w:rsidRPr="00A97A24" w:rsidTr="00A97A24">
        <w:trPr>
          <w:trHeight w:val="129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Ввод в действие объектов социально-культурной сферы за счет всех источников финансирования: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При прогнозировании показателей учитываются ожидаемые масштабы строительства и реконструкции, зависящие от бюджетного финансирования, реализации проектов </w:t>
            </w:r>
            <w:proofErr w:type="spellStart"/>
            <w:r w:rsidRPr="00A97A24">
              <w:rPr>
                <w:rFonts w:ascii="Times New Roman" w:eastAsia="Times New Roman" w:hAnsi="Times New Roman"/>
                <w:color w:val="000000"/>
                <w:sz w:val="20"/>
                <w:szCs w:val="20"/>
                <w:lang w:eastAsia="ru-RU"/>
              </w:rPr>
              <w:t>муниципально</w:t>
            </w:r>
            <w:proofErr w:type="spellEnd"/>
            <w:r w:rsidRPr="00A97A24">
              <w:rPr>
                <w:rFonts w:ascii="Times New Roman" w:eastAsia="Times New Roman" w:hAnsi="Times New Roman"/>
                <w:color w:val="000000"/>
                <w:sz w:val="20"/>
                <w:szCs w:val="20"/>
                <w:lang w:eastAsia="ru-RU"/>
              </w:rPr>
              <w:t>-частного партнерства, инвестиций со стороны частного сектора экономики, наличия свободных территорий, мощностей строительных организаций.</w:t>
            </w: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дошкольные учреждения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Ед./мест</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общеобразовательные школы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Ед./мест</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больницы</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Ед./мест</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амбулаторно-поликлинические учреждения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Ед./пос.            в смену</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спортивные сооружения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Единиц</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rPr>
                <w:rFonts w:ascii="Times New Roman" w:eastAsia="Times New Roman" w:hAnsi="Times New Roman"/>
                <w:color w:val="000000"/>
                <w:lang w:eastAsia="ru-RU"/>
              </w:rPr>
            </w:pPr>
            <w:r w:rsidRPr="00A97A24">
              <w:rPr>
                <w:rFonts w:ascii="Times New Roman" w:eastAsia="Times New Roman" w:hAnsi="Times New Roman"/>
                <w:color w:val="00000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другие объекты (указать какие) строительство клуба</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Численность детей в дошкольных образовательных учреждениях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76</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95</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95</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center"/>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95</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95</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При прогнозировании показателей учитываются:   демографические процессы, половозрастная структура населения, миграция, физические параметры и уровень привлекательности образовательных учреждений муниципального образований для жителей других населенных пунктов.</w:t>
            </w: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Численность учащихся в учреждениях: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208</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208</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208</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208</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208</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31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общеобразовательных</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245</w:t>
            </w:r>
          </w:p>
        </w:tc>
        <w:tc>
          <w:tcPr>
            <w:tcW w:w="1158"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250</w:t>
            </w:r>
          </w:p>
        </w:tc>
        <w:tc>
          <w:tcPr>
            <w:tcW w:w="942"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245</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245</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245</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начального профессионального образования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среднего профессионального образования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3.4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высшего профессионального   образования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Выпуск специалистов учреждениями: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При прогнозировании показателей учитываются:   количество обучающихся, уровень успеваемости обучающихся, планы учреждений по расширению или сокращению приема. </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среднего профессионального образования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4.2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высшего профессионального образования</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Человек</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52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 Уровень обеспеченности (на конец года):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val="restart"/>
            <w:tcBorders>
              <w:top w:val="nil"/>
              <w:left w:val="single" w:sz="8" w:space="0" w:color="auto"/>
              <w:bottom w:val="single" w:sz="8" w:space="0" w:color="000000"/>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При прогнозировании показателей учитываются: изменения в численности населения, ожидаемые масштабы строительства, капитального ремонта и реконструкции, особенности стандартов и регламентов деятельности учреждений социальной сферы муниципального образования.</w:t>
            </w: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5.1</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больничными койками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Коек на  10 тыс.                                                                                                                              населения</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w:t>
            </w:r>
          </w:p>
        </w:tc>
        <w:tc>
          <w:tcPr>
            <w:tcW w:w="942"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15</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5.2</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амбулаторно-поликлиническими учреждениями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Посещений в смену на 10 тыс. населения</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110</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110</w:t>
            </w:r>
          </w:p>
        </w:tc>
        <w:tc>
          <w:tcPr>
            <w:tcW w:w="942"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110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5.3</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в том числе дневными стационарами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Посещений в смену на 10 тыс. населения</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12</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w:t>
            </w:r>
          </w:p>
        </w:tc>
        <w:tc>
          <w:tcPr>
            <w:tcW w:w="942"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8</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5.4</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 врачами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 на 10 тыс. населения</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w:t>
            </w:r>
          </w:p>
        </w:tc>
        <w:tc>
          <w:tcPr>
            <w:tcW w:w="942"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5.5</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средним медицинским персоналом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Чел. на 10 тыс. населения</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w:t>
            </w:r>
          </w:p>
        </w:tc>
        <w:tc>
          <w:tcPr>
            <w:tcW w:w="942"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24</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26</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54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стационарными учреждениями социального обслуживания  престарелых и инвалидов (взрослых и детей)</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Мест на 10 тыс. населения</w:t>
            </w:r>
          </w:p>
        </w:tc>
        <w:tc>
          <w:tcPr>
            <w:tcW w:w="919"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1158"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67</w:t>
            </w:r>
          </w:p>
        </w:tc>
        <w:tc>
          <w:tcPr>
            <w:tcW w:w="9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lastRenderedPageBreak/>
              <w:t>5.7</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общедоступными библиотеками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 на 100 тыс. населения</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200</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200</w:t>
            </w:r>
          </w:p>
        </w:tc>
        <w:tc>
          <w:tcPr>
            <w:tcW w:w="942"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200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780"/>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5.8</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xml:space="preserve">учреждениями культурно-досугового типа </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Ед. на 100 тыс. населения</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942"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103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5.9</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дошкольными образовательными учреждениями</w:t>
            </w:r>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Мест на 1000 детей в возрасте 1–6 лет</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76</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95</w:t>
            </w:r>
          </w:p>
        </w:tc>
        <w:tc>
          <w:tcPr>
            <w:tcW w:w="942"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95</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95</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95</w:t>
            </w:r>
          </w:p>
        </w:tc>
        <w:tc>
          <w:tcPr>
            <w:tcW w:w="3281" w:type="dxa"/>
            <w:vMerge/>
            <w:tcBorders>
              <w:top w:val="nil"/>
              <w:left w:val="single" w:sz="8" w:space="0" w:color="auto"/>
              <w:bottom w:val="single" w:sz="8" w:space="0" w:color="000000"/>
              <w:right w:val="single" w:sz="8" w:space="0" w:color="auto"/>
            </w:tcBorders>
            <w:vAlign w:val="center"/>
            <w:hideMark/>
          </w:tcPr>
          <w:p w:rsidR="00A97A24" w:rsidRPr="00A97A24" w:rsidRDefault="00A97A24" w:rsidP="00A97A24">
            <w:pPr>
              <w:spacing w:after="0" w:line="240" w:lineRule="auto"/>
              <w:rPr>
                <w:rFonts w:ascii="Times New Roman" w:eastAsia="Times New Roman" w:hAnsi="Times New Roman"/>
                <w:color w:val="000000"/>
                <w:sz w:val="20"/>
                <w:szCs w:val="20"/>
                <w:lang w:eastAsia="ru-RU"/>
              </w:rPr>
            </w:pPr>
          </w:p>
        </w:tc>
      </w:tr>
      <w:tr w:rsidR="00A97A24" w:rsidRPr="00A97A24" w:rsidTr="00A97A24">
        <w:trPr>
          <w:trHeight w:val="2055"/>
        </w:trPr>
        <w:tc>
          <w:tcPr>
            <w:tcW w:w="878" w:type="dxa"/>
            <w:tcBorders>
              <w:top w:val="nil"/>
              <w:left w:val="single" w:sz="8" w:space="0" w:color="auto"/>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6</w:t>
            </w:r>
          </w:p>
        </w:tc>
        <w:tc>
          <w:tcPr>
            <w:tcW w:w="2542"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proofErr w:type="gramStart"/>
            <w:r w:rsidRPr="00A97A24">
              <w:rPr>
                <w:rFonts w:ascii="Times New Roman" w:eastAsia="Times New Roman" w:hAnsi="Times New Roman"/>
                <w:color w:val="000000"/>
                <w:sz w:val="20"/>
                <w:szCs w:val="20"/>
                <w:lang w:eastAsia="ru-RU"/>
              </w:rPr>
              <w:t xml:space="preserve">Количество обучающихся в первую смену в дневных учреждениях общего образования </w:t>
            </w:r>
            <w:proofErr w:type="gramEnd"/>
          </w:p>
        </w:tc>
        <w:tc>
          <w:tcPr>
            <w:tcW w:w="1896"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 к общему числу обучающихся в этих учреждениях</w:t>
            </w:r>
          </w:p>
        </w:tc>
        <w:tc>
          <w:tcPr>
            <w:tcW w:w="919" w:type="dxa"/>
            <w:tcBorders>
              <w:top w:val="nil"/>
              <w:left w:val="nil"/>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1158"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942" w:type="dxa"/>
            <w:tcBorders>
              <w:top w:val="nil"/>
              <w:left w:val="single" w:sz="8" w:space="0" w:color="auto"/>
              <w:bottom w:val="single" w:sz="8" w:space="0" w:color="auto"/>
              <w:right w:val="nil"/>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942" w:type="dxa"/>
            <w:tcBorders>
              <w:top w:val="nil"/>
              <w:left w:val="nil"/>
              <w:bottom w:val="single" w:sz="8" w:space="0" w:color="auto"/>
              <w:right w:val="single" w:sz="8" w:space="0" w:color="auto"/>
            </w:tcBorders>
            <w:shd w:val="clear" w:color="auto" w:fill="auto"/>
            <w:noWrap/>
            <w:vAlign w:val="bottom"/>
            <w:hideMark/>
          </w:tcPr>
          <w:p w:rsidR="00A97A24" w:rsidRPr="00A97A24" w:rsidRDefault="00A97A24" w:rsidP="00A97A24">
            <w:pPr>
              <w:spacing w:after="0" w:line="240" w:lineRule="auto"/>
              <w:jc w:val="right"/>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100%</w:t>
            </w:r>
          </w:p>
        </w:tc>
        <w:tc>
          <w:tcPr>
            <w:tcW w:w="3281" w:type="dxa"/>
            <w:tcBorders>
              <w:top w:val="nil"/>
              <w:left w:val="nil"/>
              <w:bottom w:val="single" w:sz="8" w:space="0" w:color="auto"/>
              <w:right w:val="single" w:sz="8" w:space="0" w:color="auto"/>
            </w:tcBorders>
            <w:shd w:val="clear" w:color="auto" w:fill="auto"/>
            <w:hideMark/>
          </w:tcPr>
          <w:p w:rsidR="00A97A24" w:rsidRPr="00A97A24" w:rsidRDefault="00A97A24" w:rsidP="00A97A24">
            <w:pPr>
              <w:spacing w:after="0" w:line="240" w:lineRule="auto"/>
              <w:jc w:val="both"/>
              <w:rPr>
                <w:rFonts w:ascii="Times New Roman" w:eastAsia="Times New Roman" w:hAnsi="Times New Roman"/>
                <w:color w:val="000000"/>
                <w:sz w:val="20"/>
                <w:szCs w:val="20"/>
                <w:lang w:eastAsia="ru-RU"/>
              </w:rPr>
            </w:pPr>
            <w:r w:rsidRPr="00A97A24">
              <w:rPr>
                <w:rFonts w:ascii="Times New Roman" w:eastAsia="Times New Roman" w:hAnsi="Times New Roman"/>
                <w:color w:val="000000"/>
                <w:sz w:val="20"/>
                <w:szCs w:val="20"/>
                <w:lang w:eastAsia="ru-RU"/>
              </w:rPr>
              <w:t>При прогнозировании показателя учитывается пропускная способность дневных учреждений общего образования, количество обучающихся (в данный год и в будущем) детей, планы открытия новых учреждений общего образования.</w:t>
            </w:r>
          </w:p>
        </w:tc>
      </w:tr>
    </w:tbl>
    <w:p w:rsidR="00A97A24" w:rsidRPr="00FA3D61" w:rsidRDefault="00A97A24">
      <w:pPr>
        <w:rPr>
          <w:rFonts w:ascii="Times New Roman" w:hAnsi="Times New Roman"/>
        </w:rPr>
        <w:sectPr w:rsidR="00A97A24" w:rsidRPr="00FA3D61" w:rsidSect="00A97A24">
          <w:pgSz w:w="16838" w:h="11906" w:orient="landscape"/>
          <w:pgMar w:top="851" w:right="1134" w:bottom="1701" w:left="1134" w:header="709" w:footer="709" w:gutter="0"/>
          <w:cols w:space="708"/>
          <w:docGrid w:linePitch="360"/>
        </w:sectPr>
      </w:pPr>
    </w:p>
    <w:p w:rsidR="00AC15C0" w:rsidRPr="00FA3D61" w:rsidRDefault="00AC15C0" w:rsidP="00A97A24">
      <w:pPr>
        <w:rPr>
          <w:rFonts w:ascii="Times New Roman" w:hAnsi="Times New Roman"/>
        </w:rPr>
      </w:pPr>
    </w:p>
    <w:sectPr w:rsidR="00AC15C0" w:rsidRPr="00FA3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0E"/>
    <w:rsid w:val="000A66F0"/>
    <w:rsid w:val="004A0C5F"/>
    <w:rsid w:val="00554FBB"/>
    <w:rsid w:val="005829C8"/>
    <w:rsid w:val="008608E6"/>
    <w:rsid w:val="009C1CE1"/>
    <w:rsid w:val="009D0F0E"/>
    <w:rsid w:val="00A97A24"/>
    <w:rsid w:val="00AC15C0"/>
    <w:rsid w:val="00B7355D"/>
    <w:rsid w:val="00C4215E"/>
    <w:rsid w:val="00EB5310"/>
    <w:rsid w:val="00FA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8E6"/>
    <w:pPr>
      <w:spacing w:after="0" w:line="240" w:lineRule="auto"/>
    </w:pPr>
    <w:rPr>
      <w:rFonts w:ascii="Calibri" w:eastAsia="Calibri" w:hAnsi="Calibri" w:cs="Times New Roman"/>
    </w:rPr>
  </w:style>
  <w:style w:type="character" w:styleId="a4">
    <w:name w:val="Hyperlink"/>
    <w:basedOn w:val="a0"/>
    <w:uiPriority w:val="99"/>
    <w:semiHidden/>
    <w:unhideWhenUsed/>
    <w:rsid w:val="00EB5310"/>
    <w:rPr>
      <w:color w:val="0000FF"/>
      <w:u w:val="single"/>
    </w:rPr>
  </w:style>
  <w:style w:type="character" w:customStyle="1" w:styleId="b-pagerinactive">
    <w:name w:val="b-pager__inactive"/>
    <w:basedOn w:val="a0"/>
    <w:rsid w:val="00EB5310"/>
  </w:style>
  <w:style w:type="character" w:customStyle="1" w:styleId="b-pageractive">
    <w:name w:val="b-pager__active"/>
    <w:basedOn w:val="a0"/>
    <w:rsid w:val="00EB5310"/>
  </w:style>
  <w:style w:type="character" w:styleId="a5">
    <w:name w:val="FollowedHyperlink"/>
    <w:basedOn w:val="a0"/>
    <w:uiPriority w:val="99"/>
    <w:semiHidden/>
    <w:unhideWhenUsed/>
    <w:rsid w:val="00A97A24"/>
    <w:rPr>
      <w:color w:val="800080"/>
      <w:u w:val="single"/>
    </w:rPr>
  </w:style>
  <w:style w:type="paragraph" w:customStyle="1" w:styleId="font5">
    <w:name w:val="font5"/>
    <w:basedOn w:val="a"/>
    <w:rsid w:val="00A97A2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A97A2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A97A24"/>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66">
    <w:name w:val="xl66"/>
    <w:basedOn w:val="a"/>
    <w:rsid w:val="00A97A2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67">
    <w:name w:val="xl67"/>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68">
    <w:name w:val="xl68"/>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69">
    <w:name w:val="xl69"/>
    <w:basedOn w:val="a"/>
    <w:rsid w:val="00A97A24"/>
    <w:pPr>
      <w:pBdr>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70">
    <w:name w:val="xl70"/>
    <w:basedOn w:val="a"/>
    <w:rsid w:val="00A97A24"/>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FF"/>
      <w:sz w:val="24"/>
      <w:szCs w:val="24"/>
      <w:u w:val="single"/>
      <w:lang w:eastAsia="ru-RU"/>
    </w:rPr>
  </w:style>
  <w:style w:type="paragraph" w:customStyle="1" w:styleId="xl73">
    <w:name w:val="xl73"/>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74">
    <w:name w:val="xl74"/>
    <w:basedOn w:val="a"/>
    <w:rsid w:val="00A97A24"/>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75">
    <w:name w:val="xl75"/>
    <w:basedOn w:val="a"/>
    <w:rsid w:val="00A97A24"/>
    <w:pPr>
      <w:pBdr>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6">
    <w:name w:val="xl76"/>
    <w:basedOn w:val="a"/>
    <w:rsid w:val="00A97A24"/>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7">
    <w:name w:val="xl77"/>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78">
    <w:name w:val="xl78"/>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79">
    <w:name w:val="xl79"/>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16"/>
      <w:szCs w:val="16"/>
      <w:lang w:eastAsia="ru-RU"/>
    </w:rPr>
  </w:style>
  <w:style w:type="paragraph" w:customStyle="1" w:styleId="xl80">
    <w:name w:val="xl80"/>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1">
    <w:name w:val="xl81"/>
    <w:basedOn w:val="a"/>
    <w:rsid w:val="00A97A2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2">
    <w:name w:val="xl82"/>
    <w:basedOn w:val="a"/>
    <w:rsid w:val="00A97A2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A97A2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A97A24"/>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7">
    <w:name w:val="xl87"/>
    <w:basedOn w:val="a"/>
    <w:rsid w:val="00A97A24"/>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8">
    <w:name w:val="xl88"/>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9">
    <w:name w:val="xl89"/>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0">
    <w:name w:val="xl90"/>
    <w:basedOn w:val="a"/>
    <w:rsid w:val="00A97A24"/>
    <w:pPr>
      <w:pBdr>
        <w:bottom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1">
    <w:name w:val="xl91"/>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2">
    <w:name w:val="xl92"/>
    <w:basedOn w:val="a"/>
    <w:rsid w:val="00A97A2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3">
    <w:name w:val="xl93"/>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4">
    <w:name w:val="xl94"/>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5">
    <w:name w:val="xl95"/>
    <w:basedOn w:val="a"/>
    <w:rsid w:val="00A97A24"/>
    <w:pPr>
      <w:pBdr>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6">
    <w:name w:val="xl96"/>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7">
    <w:name w:val="xl97"/>
    <w:basedOn w:val="a"/>
    <w:rsid w:val="00A97A24"/>
    <w:pPr>
      <w:pBdr>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8">
    <w:name w:val="xl98"/>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9">
    <w:name w:val="xl99"/>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xl100">
    <w:name w:val="xl100"/>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101">
    <w:name w:val="xl101"/>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102">
    <w:name w:val="xl102"/>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103">
    <w:name w:val="xl10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04">
    <w:name w:val="xl104"/>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05">
    <w:name w:val="xl105"/>
    <w:basedOn w:val="a"/>
    <w:rsid w:val="00A97A24"/>
    <w:pPr>
      <w:pBdr>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6">
    <w:name w:val="xl106"/>
    <w:basedOn w:val="a"/>
    <w:rsid w:val="00A97A24"/>
    <w:pPr>
      <w:pBdr>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7">
    <w:name w:val="xl107"/>
    <w:basedOn w:val="a"/>
    <w:rsid w:val="00A97A24"/>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08">
    <w:name w:val="xl108"/>
    <w:basedOn w:val="a"/>
    <w:rsid w:val="00A97A2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9">
    <w:name w:val="xl109"/>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0">
    <w:name w:val="xl110"/>
    <w:basedOn w:val="a"/>
    <w:rsid w:val="00A97A2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1">
    <w:name w:val="xl111"/>
    <w:basedOn w:val="a"/>
    <w:rsid w:val="00A97A24"/>
    <w:pPr>
      <w:pBdr>
        <w:bottom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2">
    <w:name w:val="xl112"/>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3">
    <w:name w:val="xl113"/>
    <w:basedOn w:val="a"/>
    <w:rsid w:val="00A97A2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4">
    <w:name w:val="xl114"/>
    <w:basedOn w:val="a"/>
    <w:rsid w:val="00A97A2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5">
    <w:name w:val="xl115"/>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6">
    <w:name w:val="xl116"/>
    <w:basedOn w:val="a"/>
    <w:rsid w:val="00A97A24"/>
    <w:pPr>
      <w:pBdr>
        <w:bottom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7">
    <w:name w:val="xl117"/>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18">
    <w:name w:val="xl118"/>
    <w:basedOn w:val="a"/>
    <w:rsid w:val="00A97A2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A97A24"/>
    <w:pPr>
      <w:pBdr>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A97A24"/>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21">
    <w:name w:val="xl121"/>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22">
    <w:name w:val="xl122"/>
    <w:basedOn w:val="a"/>
    <w:rsid w:val="00A97A24"/>
    <w:pPr>
      <w:pBdr>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23">
    <w:name w:val="xl123"/>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24">
    <w:name w:val="xl124"/>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25">
    <w:name w:val="xl125"/>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6">
    <w:name w:val="xl126"/>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7">
    <w:name w:val="xl127"/>
    <w:basedOn w:val="a"/>
    <w:rsid w:val="00A97A24"/>
    <w:pPr>
      <w:pBdr>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8">
    <w:name w:val="xl128"/>
    <w:basedOn w:val="a"/>
    <w:rsid w:val="00A97A24"/>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9">
    <w:name w:val="xl129"/>
    <w:basedOn w:val="a"/>
    <w:rsid w:val="00A97A24"/>
    <w:pPr>
      <w:pBdr>
        <w:lef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0">
    <w:name w:val="xl130"/>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1">
    <w:name w:val="xl131"/>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2">
    <w:name w:val="xl132"/>
    <w:basedOn w:val="a"/>
    <w:rsid w:val="00A97A2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3">
    <w:name w:val="xl13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4">
    <w:name w:val="xl134"/>
    <w:basedOn w:val="a"/>
    <w:rsid w:val="00A97A2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0"/>
      <w:szCs w:val="20"/>
      <w:lang w:eastAsia="ru-RU"/>
    </w:rPr>
  </w:style>
  <w:style w:type="paragraph" w:customStyle="1" w:styleId="xl135">
    <w:name w:val="xl135"/>
    <w:basedOn w:val="a"/>
    <w:rsid w:val="00A97A2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20"/>
      <w:szCs w:val="20"/>
      <w:lang w:eastAsia="ru-RU"/>
    </w:rPr>
  </w:style>
  <w:style w:type="paragraph" w:customStyle="1" w:styleId="xl136">
    <w:name w:val="xl136"/>
    <w:basedOn w:val="a"/>
    <w:rsid w:val="00A97A2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00"/>
      <w:sz w:val="20"/>
      <w:szCs w:val="20"/>
      <w:lang w:eastAsia="ru-RU"/>
    </w:rPr>
  </w:style>
  <w:style w:type="paragraph" w:customStyle="1" w:styleId="xl137">
    <w:name w:val="xl137"/>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38">
    <w:name w:val="xl138"/>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9">
    <w:name w:val="xl139"/>
    <w:basedOn w:val="a"/>
    <w:rsid w:val="00A97A24"/>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0">
    <w:name w:val="xl140"/>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1">
    <w:name w:val="xl141"/>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2">
    <w:name w:val="xl142"/>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8"/>
      <w:szCs w:val="28"/>
      <w:lang w:eastAsia="ru-RU"/>
    </w:rPr>
  </w:style>
  <w:style w:type="paragraph" w:customStyle="1" w:styleId="xl143">
    <w:name w:val="xl143"/>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44">
    <w:name w:val="xl144"/>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45">
    <w:name w:val="xl145"/>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46">
    <w:name w:val="xl146"/>
    <w:basedOn w:val="a"/>
    <w:rsid w:val="00A97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47">
    <w:name w:val="xl147"/>
    <w:basedOn w:val="a"/>
    <w:rsid w:val="00A97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48">
    <w:name w:val="xl148"/>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80"/>
      <w:sz w:val="20"/>
      <w:szCs w:val="20"/>
      <w:lang w:eastAsia="ru-RU"/>
    </w:rPr>
  </w:style>
  <w:style w:type="paragraph" w:customStyle="1" w:styleId="xl149">
    <w:name w:val="xl149"/>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0">
    <w:name w:val="xl150"/>
    <w:basedOn w:val="a"/>
    <w:rsid w:val="00A97A24"/>
    <w:pPr>
      <w:pBdr>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1">
    <w:name w:val="xl151"/>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color w:val="008000"/>
      <w:sz w:val="20"/>
      <w:szCs w:val="20"/>
      <w:lang w:eastAsia="ru-RU"/>
    </w:rPr>
  </w:style>
  <w:style w:type="paragraph" w:customStyle="1" w:styleId="xl152">
    <w:name w:val="xl152"/>
    <w:basedOn w:val="a"/>
    <w:rsid w:val="00A97A2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3">
    <w:name w:val="xl153"/>
    <w:basedOn w:val="a"/>
    <w:rsid w:val="00A97A24"/>
    <w:pPr>
      <w:pBdr>
        <w:top w:val="single" w:sz="8"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0"/>
      <w:szCs w:val="20"/>
      <w:lang w:eastAsia="ru-RU"/>
    </w:rPr>
  </w:style>
  <w:style w:type="paragraph" w:customStyle="1" w:styleId="xl154">
    <w:name w:val="xl154"/>
    <w:basedOn w:val="a"/>
    <w:rsid w:val="00A97A2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55">
    <w:name w:val="xl155"/>
    <w:basedOn w:val="a"/>
    <w:rsid w:val="00A97A24"/>
    <w:pPr>
      <w:pBdr>
        <w:top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6">
    <w:name w:val="xl156"/>
    <w:basedOn w:val="a"/>
    <w:rsid w:val="00A97A24"/>
    <w:pPr>
      <w:pBdr>
        <w:top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00FF"/>
      <w:sz w:val="20"/>
      <w:szCs w:val="20"/>
      <w:lang w:eastAsia="ru-RU"/>
    </w:rPr>
  </w:style>
  <w:style w:type="paragraph" w:customStyle="1" w:styleId="xl157">
    <w:name w:val="xl157"/>
    <w:basedOn w:val="a"/>
    <w:rsid w:val="00A97A24"/>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58">
    <w:name w:val="xl158"/>
    <w:basedOn w:val="a"/>
    <w:rsid w:val="00A97A24"/>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59">
    <w:name w:val="xl159"/>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0">
    <w:name w:val="xl160"/>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1">
    <w:name w:val="xl161"/>
    <w:basedOn w:val="a"/>
    <w:rsid w:val="00A97A2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2">
    <w:name w:val="xl162"/>
    <w:basedOn w:val="a"/>
    <w:rsid w:val="00A97A24"/>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3">
    <w:name w:val="xl163"/>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4">
    <w:name w:val="xl164"/>
    <w:basedOn w:val="a"/>
    <w:rsid w:val="00A97A24"/>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5">
    <w:name w:val="xl165"/>
    <w:basedOn w:val="a"/>
    <w:rsid w:val="00A97A24"/>
    <w:pPr>
      <w:pBdr>
        <w:top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6">
    <w:name w:val="xl166"/>
    <w:basedOn w:val="a"/>
    <w:rsid w:val="00A97A24"/>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7">
    <w:name w:val="xl167"/>
    <w:basedOn w:val="a"/>
    <w:rsid w:val="00A97A24"/>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8">
    <w:name w:val="xl168"/>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9">
    <w:name w:val="xl169"/>
    <w:basedOn w:val="a"/>
    <w:rsid w:val="00A97A2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70">
    <w:name w:val="xl170"/>
    <w:basedOn w:val="a"/>
    <w:rsid w:val="00A97A24"/>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71">
    <w:name w:val="xl171"/>
    <w:basedOn w:val="a"/>
    <w:rsid w:val="00A97A24"/>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72">
    <w:name w:val="xl172"/>
    <w:basedOn w:val="a"/>
    <w:rsid w:val="00A97A24"/>
    <w:pPr>
      <w:pBdr>
        <w:top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73">
    <w:name w:val="xl173"/>
    <w:basedOn w:val="a"/>
    <w:rsid w:val="00A97A24"/>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74">
    <w:name w:val="xl174"/>
    <w:basedOn w:val="a"/>
    <w:rsid w:val="00A97A24"/>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75">
    <w:name w:val="xl175"/>
    <w:basedOn w:val="a"/>
    <w:rsid w:val="00A97A2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76">
    <w:name w:val="xl176"/>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77">
    <w:name w:val="xl177"/>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78">
    <w:name w:val="xl178"/>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79">
    <w:name w:val="xl179"/>
    <w:basedOn w:val="a"/>
    <w:rsid w:val="00A97A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8E6"/>
    <w:pPr>
      <w:spacing w:after="0" w:line="240" w:lineRule="auto"/>
    </w:pPr>
    <w:rPr>
      <w:rFonts w:ascii="Calibri" w:eastAsia="Calibri" w:hAnsi="Calibri" w:cs="Times New Roman"/>
    </w:rPr>
  </w:style>
  <w:style w:type="character" w:styleId="a4">
    <w:name w:val="Hyperlink"/>
    <w:basedOn w:val="a0"/>
    <w:uiPriority w:val="99"/>
    <w:semiHidden/>
    <w:unhideWhenUsed/>
    <w:rsid w:val="00EB5310"/>
    <w:rPr>
      <w:color w:val="0000FF"/>
      <w:u w:val="single"/>
    </w:rPr>
  </w:style>
  <w:style w:type="character" w:customStyle="1" w:styleId="b-pagerinactive">
    <w:name w:val="b-pager__inactive"/>
    <w:basedOn w:val="a0"/>
    <w:rsid w:val="00EB5310"/>
  </w:style>
  <w:style w:type="character" w:customStyle="1" w:styleId="b-pageractive">
    <w:name w:val="b-pager__active"/>
    <w:basedOn w:val="a0"/>
    <w:rsid w:val="00EB5310"/>
  </w:style>
  <w:style w:type="character" w:styleId="a5">
    <w:name w:val="FollowedHyperlink"/>
    <w:basedOn w:val="a0"/>
    <w:uiPriority w:val="99"/>
    <w:semiHidden/>
    <w:unhideWhenUsed/>
    <w:rsid w:val="00A97A24"/>
    <w:rPr>
      <w:color w:val="800080"/>
      <w:u w:val="single"/>
    </w:rPr>
  </w:style>
  <w:style w:type="paragraph" w:customStyle="1" w:styleId="font5">
    <w:name w:val="font5"/>
    <w:basedOn w:val="a"/>
    <w:rsid w:val="00A97A2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A97A2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A97A24"/>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66">
    <w:name w:val="xl66"/>
    <w:basedOn w:val="a"/>
    <w:rsid w:val="00A97A2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67">
    <w:name w:val="xl67"/>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68">
    <w:name w:val="xl68"/>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69">
    <w:name w:val="xl69"/>
    <w:basedOn w:val="a"/>
    <w:rsid w:val="00A97A24"/>
    <w:pPr>
      <w:pBdr>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70">
    <w:name w:val="xl70"/>
    <w:basedOn w:val="a"/>
    <w:rsid w:val="00A97A24"/>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FF"/>
      <w:sz w:val="24"/>
      <w:szCs w:val="24"/>
      <w:u w:val="single"/>
      <w:lang w:eastAsia="ru-RU"/>
    </w:rPr>
  </w:style>
  <w:style w:type="paragraph" w:customStyle="1" w:styleId="xl73">
    <w:name w:val="xl73"/>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74">
    <w:name w:val="xl74"/>
    <w:basedOn w:val="a"/>
    <w:rsid w:val="00A97A24"/>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75">
    <w:name w:val="xl75"/>
    <w:basedOn w:val="a"/>
    <w:rsid w:val="00A97A24"/>
    <w:pPr>
      <w:pBdr>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6">
    <w:name w:val="xl76"/>
    <w:basedOn w:val="a"/>
    <w:rsid w:val="00A97A24"/>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7">
    <w:name w:val="xl77"/>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78">
    <w:name w:val="xl78"/>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79">
    <w:name w:val="xl79"/>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16"/>
      <w:szCs w:val="16"/>
      <w:lang w:eastAsia="ru-RU"/>
    </w:rPr>
  </w:style>
  <w:style w:type="paragraph" w:customStyle="1" w:styleId="xl80">
    <w:name w:val="xl80"/>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1">
    <w:name w:val="xl81"/>
    <w:basedOn w:val="a"/>
    <w:rsid w:val="00A97A2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2">
    <w:name w:val="xl82"/>
    <w:basedOn w:val="a"/>
    <w:rsid w:val="00A97A2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A97A2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A97A24"/>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7">
    <w:name w:val="xl87"/>
    <w:basedOn w:val="a"/>
    <w:rsid w:val="00A97A24"/>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8">
    <w:name w:val="xl88"/>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9">
    <w:name w:val="xl89"/>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0">
    <w:name w:val="xl90"/>
    <w:basedOn w:val="a"/>
    <w:rsid w:val="00A97A24"/>
    <w:pPr>
      <w:pBdr>
        <w:bottom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1">
    <w:name w:val="xl91"/>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2">
    <w:name w:val="xl92"/>
    <w:basedOn w:val="a"/>
    <w:rsid w:val="00A97A2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3">
    <w:name w:val="xl93"/>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4">
    <w:name w:val="xl94"/>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5">
    <w:name w:val="xl95"/>
    <w:basedOn w:val="a"/>
    <w:rsid w:val="00A97A24"/>
    <w:pPr>
      <w:pBdr>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6">
    <w:name w:val="xl96"/>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7">
    <w:name w:val="xl97"/>
    <w:basedOn w:val="a"/>
    <w:rsid w:val="00A97A24"/>
    <w:pPr>
      <w:pBdr>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8">
    <w:name w:val="xl98"/>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9">
    <w:name w:val="xl99"/>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xl100">
    <w:name w:val="xl100"/>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101">
    <w:name w:val="xl101"/>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102">
    <w:name w:val="xl102"/>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103">
    <w:name w:val="xl10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04">
    <w:name w:val="xl104"/>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05">
    <w:name w:val="xl105"/>
    <w:basedOn w:val="a"/>
    <w:rsid w:val="00A97A24"/>
    <w:pPr>
      <w:pBdr>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6">
    <w:name w:val="xl106"/>
    <w:basedOn w:val="a"/>
    <w:rsid w:val="00A97A24"/>
    <w:pPr>
      <w:pBdr>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7">
    <w:name w:val="xl107"/>
    <w:basedOn w:val="a"/>
    <w:rsid w:val="00A97A24"/>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08">
    <w:name w:val="xl108"/>
    <w:basedOn w:val="a"/>
    <w:rsid w:val="00A97A2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9">
    <w:name w:val="xl109"/>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0">
    <w:name w:val="xl110"/>
    <w:basedOn w:val="a"/>
    <w:rsid w:val="00A97A2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1">
    <w:name w:val="xl111"/>
    <w:basedOn w:val="a"/>
    <w:rsid w:val="00A97A24"/>
    <w:pPr>
      <w:pBdr>
        <w:bottom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2">
    <w:name w:val="xl112"/>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3">
    <w:name w:val="xl113"/>
    <w:basedOn w:val="a"/>
    <w:rsid w:val="00A97A2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4">
    <w:name w:val="xl114"/>
    <w:basedOn w:val="a"/>
    <w:rsid w:val="00A97A2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5">
    <w:name w:val="xl115"/>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6">
    <w:name w:val="xl116"/>
    <w:basedOn w:val="a"/>
    <w:rsid w:val="00A97A24"/>
    <w:pPr>
      <w:pBdr>
        <w:bottom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7">
    <w:name w:val="xl117"/>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18">
    <w:name w:val="xl118"/>
    <w:basedOn w:val="a"/>
    <w:rsid w:val="00A97A2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A97A24"/>
    <w:pPr>
      <w:pBdr>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A97A24"/>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21">
    <w:name w:val="xl121"/>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22">
    <w:name w:val="xl122"/>
    <w:basedOn w:val="a"/>
    <w:rsid w:val="00A97A24"/>
    <w:pPr>
      <w:pBdr>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23">
    <w:name w:val="xl123"/>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24">
    <w:name w:val="xl124"/>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25">
    <w:name w:val="xl125"/>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6">
    <w:name w:val="xl126"/>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7">
    <w:name w:val="xl127"/>
    <w:basedOn w:val="a"/>
    <w:rsid w:val="00A97A24"/>
    <w:pPr>
      <w:pBdr>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8">
    <w:name w:val="xl128"/>
    <w:basedOn w:val="a"/>
    <w:rsid w:val="00A97A24"/>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9">
    <w:name w:val="xl129"/>
    <w:basedOn w:val="a"/>
    <w:rsid w:val="00A97A24"/>
    <w:pPr>
      <w:pBdr>
        <w:lef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0">
    <w:name w:val="xl130"/>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1">
    <w:name w:val="xl131"/>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2">
    <w:name w:val="xl132"/>
    <w:basedOn w:val="a"/>
    <w:rsid w:val="00A97A2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3">
    <w:name w:val="xl13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4">
    <w:name w:val="xl134"/>
    <w:basedOn w:val="a"/>
    <w:rsid w:val="00A97A2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0"/>
      <w:szCs w:val="20"/>
      <w:lang w:eastAsia="ru-RU"/>
    </w:rPr>
  </w:style>
  <w:style w:type="paragraph" w:customStyle="1" w:styleId="xl135">
    <w:name w:val="xl135"/>
    <w:basedOn w:val="a"/>
    <w:rsid w:val="00A97A2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20"/>
      <w:szCs w:val="20"/>
      <w:lang w:eastAsia="ru-RU"/>
    </w:rPr>
  </w:style>
  <w:style w:type="paragraph" w:customStyle="1" w:styleId="xl136">
    <w:name w:val="xl136"/>
    <w:basedOn w:val="a"/>
    <w:rsid w:val="00A97A2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00"/>
      <w:sz w:val="20"/>
      <w:szCs w:val="20"/>
      <w:lang w:eastAsia="ru-RU"/>
    </w:rPr>
  </w:style>
  <w:style w:type="paragraph" w:customStyle="1" w:styleId="xl137">
    <w:name w:val="xl137"/>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38">
    <w:name w:val="xl138"/>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9">
    <w:name w:val="xl139"/>
    <w:basedOn w:val="a"/>
    <w:rsid w:val="00A97A24"/>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0">
    <w:name w:val="xl140"/>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1">
    <w:name w:val="xl141"/>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2">
    <w:name w:val="xl142"/>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8"/>
      <w:szCs w:val="28"/>
      <w:lang w:eastAsia="ru-RU"/>
    </w:rPr>
  </w:style>
  <w:style w:type="paragraph" w:customStyle="1" w:styleId="xl143">
    <w:name w:val="xl143"/>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44">
    <w:name w:val="xl144"/>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45">
    <w:name w:val="xl145"/>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46">
    <w:name w:val="xl146"/>
    <w:basedOn w:val="a"/>
    <w:rsid w:val="00A97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47">
    <w:name w:val="xl147"/>
    <w:basedOn w:val="a"/>
    <w:rsid w:val="00A97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48">
    <w:name w:val="xl148"/>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80"/>
      <w:sz w:val="20"/>
      <w:szCs w:val="20"/>
      <w:lang w:eastAsia="ru-RU"/>
    </w:rPr>
  </w:style>
  <w:style w:type="paragraph" w:customStyle="1" w:styleId="xl149">
    <w:name w:val="xl149"/>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0">
    <w:name w:val="xl150"/>
    <w:basedOn w:val="a"/>
    <w:rsid w:val="00A97A24"/>
    <w:pPr>
      <w:pBdr>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1">
    <w:name w:val="xl151"/>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color w:val="008000"/>
      <w:sz w:val="20"/>
      <w:szCs w:val="20"/>
      <w:lang w:eastAsia="ru-RU"/>
    </w:rPr>
  </w:style>
  <w:style w:type="paragraph" w:customStyle="1" w:styleId="xl152">
    <w:name w:val="xl152"/>
    <w:basedOn w:val="a"/>
    <w:rsid w:val="00A97A2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3">
    <w:name w:val="xl153"/>
    <w:basedOn w:val="a"/>
    <w:rsid w:val="00A97A24"/>
    <w:pPr>
      <w:pBdr>
        <w:top w:val="single" w:sz="8"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0"/>
      <w:szCs w:val="20"/>
      <w:lang w:eastAsia="ru-RU"/>
    </w:rPr>
  </w:style>
  <w:style w:type="paragraph" w:customStyle="1" w:styleId="xl154">
    <w:name w:val="xl154"/>
    <w:basedOn w:val="a"/>
    <w:rsid w:val="00A97A2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55">
    <w:name w:val="xl155"/>
    <w:basedOn w:val="a"/>
    <w:rsid w:val="00A97A24"/>
    <w:pPr>
      <w:pBdr>
        <w:top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6">
    <w:name w:val="xl156"/>
    <w:basedOn w:val="a"/>
    <w:rsid w:val="00A97A24"/>
    <w:pPr>
      <w:pBdr>
        <w:top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00FF"/>
      <w:sz w:val="20"/>
      <w:szCs w:val="20"/>
      <w:lang w:eastAsia="ru-RU"/>
    </w:rPr>
  </w:style>
  <w:style w:type="paragraph" w:customStyle="1" w:styleId="xl157">
    <w:name w:val="xl157"/>
    <w:basedOn w:val="a"/>
    <w:rsid w:val="00A97A24"/>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58">
    <w:name w:val="xl158"/>
    <w:basedOn w:val="a"/>
    <w:rsid w:val="00A97A24"/>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59">
    <w:name w:val="xl159"/>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0">
    <w:name w:val="xl160"/>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1">
    <w:name w:val="xl161"/>
    <w:basedOn w:val="a"/>
    <w:rsid w:val="00A97A2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2">
    <w:name w:val="xl162"/>
    <w:basedOn w:val="a"/>
    <w:rsid w:val="00A97A24"/>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3">
    <w:name w:val="xl163"/>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4">
    <w:name w:val="xl164"/>
    <w:basedOn w:val="a"/>
    <w:rsid w:val="00A97A24"/>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5">
    <w:name w:val="xl165"/>
    <w:basedOn w:val="a"/>
    <w:rsid w:val="00A97A24"/>
    <w:pPr>
      <w:pBdr>
        <w:top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6">
    <w:name w:val="xl166"/>
    <w:basedOn w:val="a"/>
    <w:rsid w:val="00A97A24"/>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7">
    <w:name w:val="xl167"/>
    <w:basedOn w:val="a"/>
    <w:rsid w:val="00A97A24"/>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8">
    <w:name w:val="xl168"/>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9">
    <w:name w:val="xl169"/>
    <w:basedOn w:val="a"/>
    <w:rsid w:val="00A97A2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70">
    <w:name w:val="xl170"/>
    <w:basedOn w:val="a"/>
    <w:rsid w:val="00A97A24"/>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71">
    <w:name w:val="xl171"/>
    <w:basedOn w:val="a"/>
    <w:rsid w:val="00A97A24"/>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72">
    <w:name w:val="xl172"/>
    <w:basedOn w:val="a"/>
    <w:rsid w:val="00A97A24"/>
    <w:pPr>
      <w:pBdr>
        <w:top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73">
    <w:name w:val="xl173"/>
    <w:basedOn w:val="a"/>
    <w:rsid w:val="00A97A24"/>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74">
    <w:name w:val="xl174"/>
    <w:basedOn w:val="a"/>
    <w:rsid w:val="00A97A24"/>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75">
    <w:name w:val="xl175"/>
    <w:basedOn w:val="a"/>
    <w:rsid w:val="00A97A2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76">
    <w:name w:val="xl176"/>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77">
    <w:name w:val="xl177"/>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78">
    <w:name w:val="xl178"/>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79">
    <w:name w:val="xl179"/>
    <w:basedOn w:val="a"/>
    <w:rsid w:val="00A97A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3563">
      <w:bodyDiv w:val="1"/>
      <w:marLeft w:val="0"/>
      <w:marRight w:val="0"/>
      <w:marTop w:val="0"/>
      <w:marBottom w:val="0"/>
      <w:divBdr>
        <w:top w:val="none" w:sz="0" w:space="0" w:color="auto"/>
        <w:left w:val="none" w:sz="0" w:space="0" w:color="auto"/>
        <w:bottom w:val="none" w:sz="0" w:space="0" w:color="auto"/>
        <w:right w:val="none" w:sz="0" w:space="0" w:color="auto"/>
      </w:divBdr>
    </w:div>
    <w:div w:id="17041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Word_97-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6685</Words>
  <Characters>38108</Characters>
  <Application>Microsoft Office Word</Application>
  <DocSecurity>0</DocSecurity>
  <Lines>317</Lines>
  <Paragraphs>89</Paragraphs>
  <ScaleCrop>false</ScaleCrop>
  <Company/>
  <LinksUpToDate>false</LinksUpToDate>
  <CharactersWithSpaces>44704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14</cp:revision>
  <dcterms:created xsi:type="dcterms:W3CDTF">2016-01-11T12:55:00Z</dcterms:created>
  <dcterms:modified xsi:type="dcterms:W3CDTF">2017-10-22T10:44:00Z</dcterms:modified>
</cp:coreProperties>
</file>