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0B" w:rsidRDefault="004D3D0B" w:rsidP="004D3D0B">
      <w:pPr>
        <w:pStyle w:val="a3"/>
        <w:jc w:val="right"/>
        <w:rPr>
          <w:b/>
        </w:rPr>
      </w:pPr>
      <w:r>
        <w:rPr>
          <w:b/>
        </w:rPr>
        <w:t xml:space="preserve">ПРИЛОЖЕНИЕ  </w:t>
      </w:r>
    </w:p>
    <w:p w:rsidR="004D3D0B" w:rsidRDefault="004D3D0B" w:rsidP="004D3D0B">
      <w:pPr>
        <w:pStyle w:val="a3"/>
        <w:jc w:val="right"/>
      </w:pPr>
      <w:r>
        <w:t>к распоряжению Администрации</w:t>
      </w:r>
    </w:p>
    <w:p w:rsidR="004D3D0B" w:rsidRDefault="004D3D0B" w:rsidP="004D3D0B">
      <w:pPr>
        <w:pStyle w:val="a3"/>
        <w:jc w:val="right"/>
      </w:pPr>
      <w:r>
        <w:t>Алеховщинского сельского</w:t>
      </w:r>
      <w:r>
        <w:rPr>
          <w:sz w:val="28"/>
          <w:szCs w:val="28"/>
        </w:rPr>
        <w:t xml:space="preserve">  </w:t>
      </w:r>
      <w:r>
        <w:t>поселения</w:t>
      </w:r>
    </w:p>
    <w:p w:rsidR="004D3D0B" w:rsidRDefault="004D3D0B" w:rsidP="004D3D0B">
      <w:pPr>
        <w:pStyle w:val="a3"/>
        <w:jc w:val="right"/>
      </w:pPr>
      <w:r>
        <w:t>Лодейнопольского муниципального района</w:t>
      </w:r>
    </w:p>
    <w:p w:rsidR="004D3D0B" w:rsidRDefault="004D3D0B" w:rsidP="004D3D0B">
      <w:pPr>
        <w:pStyle w:val="a3"/>
        <w:jc w:val="right"/>
      </w:pPr>
      <w:r>
        <w:t>Ленинградской области</w:t>
      </w:r>
    </w:p>
    <w:p w:rsidR="004D3D0B" w:rsidRDefault="004D3D0B" w:rsidP="004D3D0B">
      <w:pPr>
        <w:pStyle w:val="a3"/>
        <w:jc w:val="right"/>
      </w:pPr>
      <w:r>
        <w:t xml:space="preserve">29.12.2015 года №88-р </w:t>
      </w:r>
    </w:p>
    <w:p w:rsidR="004D3D0B" w:rsidRDefault="004D3D0B" w:rsidP="004D3D0B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4D3D0B" w:rsidRDefault="004D3D0B" w:rsidP="004D3D0B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D3D0B" w:rsidRDefault="004D3D0B" w:rsidP="004D3D0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4D3D0B" w:rsidRDefault="004D3D0B" w:rsidP="004D3D0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противодействия коррупции на 2016 -2017  годы.</w:t>
      </w:r>
    </w:p>
    <w:p w:rsidR="004D3D0B" w:rsidRDefault="004D3D0B" w:rsidP="004D3D0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63"/>
        <w:gridCol w:w="3104"/>
        <w:gridCol w:w="2140"/>
      </w:tblGrid>
      <w:tr w:rsidR="004D3D0B" w:rsidTr="004D3D0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91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6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4D3D0B" w:rsidTr="004D3D0B">
        <w:tc>
          <w:tcPr>
            <w:tcW w:w="9457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Организационные мероприятия общего методического и правового характера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правовых актов, внесение изменений и дополнений  в действующие правовые акты в сфере противодействия коррупции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 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2016-2017 г.г.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 размещения проектов нормативных правовых актов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до лиц, замещающих должности муниципальной службы и муниципальные должности, положений законодательства Российской Федерации о противодействии коррупции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 по работе с кадрами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лицами, замещающими  должности муниципальной службы, муниципальные должности, ограничений, запретов и по исполнению обязанностей, установленных в целях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противодействия коррупции, в том числе ограничений, касающихся получения подарков, недопустимости поведения, которое может  восприниматься окружающими как  обещание или продолжение дачи взятки либо как согласие принять взятку или как просьбу о даче взятки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совершенствованию системы учета муниципального имущества и повышению эффективности его использования.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информации о муниципальных услугах посредством информационной системы «Портал государственных и муниципальных услуг Ленинградской области»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  муниципальных услуг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 контактных данных лиц, ответственных за профилактику коррупционных и иных правонарушений а также контактных данных органов прокуратуры, органов внутренних дел; памяток об уголовной ответственности за дачу и получение  взятки.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ревизий (проверок) финансово – хозяйственной деятельности муниципальный учреждений  администрации обладающих правами юридического лица.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  текущего года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  семинаров, совещаний  по обмену опытом  работы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противодействию  и профилактике коррупции.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оценок коррупционных рисков, возникающих при реализации муниципальными служащими своих должностных обязанностей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муниципальных служащих администрации под роспись с нормативными документами, регламентирующими вопросы предупреждения и противодействия коррупции в администрации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кадрами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заявлений и обращений граждан на предмет наличия в них информации о фактах коррупции со стороны муниципальных служащих. При  наличии вышеназванной информации подготовка ответов заявителям о принятых мерах и  размещения в  установленном порядке в СМИ информации о фактах привлечения к ответственности данных лиц и муниципальных служащих за правонарушения, связанными с использованием служебного положения.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 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 учетом применения законодательства административных регламентов предоставления муниципальных и государственных услуг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 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отчетных материалов о  проводимой работе и достигнутых результатов в сфере противодействия коррупции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 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D3D0B" w:rsidTr="004D3D0B">
        <w:tc>
          <w:tcPr>
            <w:tcW w:w="9457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II. Информационная и методическая деятельность по обеспечению открытости и прозрачности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прав граждан на получение достоверной информации о деятельности органов власти, размещение в сети Интернет информации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требованиями действующего законодательства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Специалист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 граждан и организаций на доступ к информации о работе по профилактике коррупционных правонарушениях, о фактах коррупции и коррупционных факторах, а также на их свободное освещение в средствах массовой информации.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правоохранительными органами в вопросах профилактики и выявления фактов коррупции в органах власти и управления, выработка согласованных действий органов и должностных лиц, к 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населению информации о бюджетном процессе в Алеховщинском  сельском поселении . Размещение отчетов об исполнении бюджета и НПА в целях проведения их независимой антикоррупционной экспертизы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Специалист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своевременного и качественного предоставления муниципальных и государственных услуг.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администрации, Специалист 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сайта администрации Алеховщинского сельского поселения Лодейнопольского муниципального района в части исполнения Федерального закона  от 09.02.2009 №8 –ФЗ «Об обеспечении  доступа  к информации о деятельности органов государственной власти и местного самоуправления»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9457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III. Работа с кадрами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открытости и гласности в работе администрации при проведении конкурсов  на замещение вакантных должностей, формировании кадрового резерва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муниципальной службе, резерва управленческих кадров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 по работе с кадрами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повышение квалификации  и переподготовки муниципальных служащих  по программам противодействия  коррупции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2016-2017 г.г.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выполнения муниципальными служащими запретов, требований и служебному поведению муниципальных служащих и урегулированию конфликтов интересов, в т.ч. после ухода муниципальных служащих с муниципальной службы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администрации, Специалист 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по каждому случаю  несоблюдения ограничений, запретов, неисполнения обязанностей,  установленных в целях противодействия коррупции, нарушение ограничений, касающихся получения подарков и порядка сдачи подарков, а также принятия соответствующих  мер ответственности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 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4D3D0B" w:rsidRDefault="004D3D0B" w:rsidP="004D3D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309"/>
        <w:gridCol w:w="2225"/>
        <w:gridCol w:w="2138"/>
      </w:tblGrid>
      <w:tr w:rsidR="004D3D0B" w:rsidTr="004D3D0B"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IV. Первоочередные меры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контроля за соблюдением муниципальными служащими общих принципов служебного поведения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комиссий по соблюдению требований к служебному  поведению  муниципальных служащих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практику работы комиссий по соблюдению требований к служебному поведению муниципальных служащих и по урегулированию конфликта интересов приглашения представителей прокуратуры области, представителей общественных палат и профсоюзных организаций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Tr="004D3D0B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проверок  полноты и достоверности, предоставляемых муниципальными служащими, руководителями муниципальных учреждений сведений о доходах,  расходах, об имуществе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2016-2017 г.г.</w:t>
            </w:r>
          </w:p>
        </w:tc>
      </w:tr>
    </w:tbl>
    <w:p w:rsidR="004D3D0B" w:rsidRDefault="004D3D0B" w:rsidP="004D3D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                               </w:t>
      </w:r>
    </w:p>
    <w:p w:rsidR="00D83E86" w:rsidRDefault="004D3D0B">
      <w:bookmarkStart w:id="0" w:name="_GoBack"/>
      <w:bookmarkEnd w:id="0"/>
    </w:p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8D"/>
    <w:rsid w:val="000A66F0"/>
    <w:rsid w:val="004D3D0B"/>
    <w:rsid w:val="00B7355D"/>
    <w:rsid w:val="00C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2016-01-13T08:46:00Z</dcterms:created>
  <dcterms:modified xsi:type="dcterms:W3CDTF">2016-01-13T08:46:00Z</dcterms:modified>
</cp:coreProperties>
</file>