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82D98">
        <w:rPr>
          <w:szCs w:val="28"/>
        </w:rPr>
        <w:t>14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682D98">
        <w:rPr>
          <w:szCs w:val="28"/>
        </w:rPr>
        <w:t>2</w:t>
      </w:r>
      <w:r w:rsidRPr="00753984">
        <w:rPr>
          <w:szCs w:val="28"/>
        </w:rPr>
        <w:t>.201</w:t>
      </w:r>
      <w:r w:rsidR="004F76A2">
        <w:rPr>
          <w:szCs w:val="28"/>
        </w:rPr>
        <w:t>7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5F51F6">
        <w:rPr>
          <w:b/>
          <w:szCs w:val="28"/>
        </w:rPr>
        <w:t>30</w:t>
      </w:r>
    </w:p>
    <w:p w:rsidR="004B7B3E" w:rsidRPr="004B7B3E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>Об обеспечении надлежащего состояния наружного</w:t>
      </w:r>
    </w:p>
    <w:p w:rsidR="004B7B3E" w:rsidRPr="00705E41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противопожарного водоснабжения в границах </w:t>
      </w:r>
    </w:p>
    <w:p w:rsidR="004B7B3E" w:rsidRPr="00705E41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705E41">
        <w:rPr>
          <w:color w:val="000000"/>
          <w:szCs w:val="28"/>
        </w:rPr>
        <w:t>Алеховщинского сельского поселения</w:t>
      </w:r>
    </w:p>
    <w:p w:rsidR="004B7B3E" w:rsidRPr="00705E41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муниципального района </w:t>
      </w:r>
    </w:p>
    <w:p w:rsidR="004B7B3E" w:rsidRPr="004B7B3E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Ленинградской области 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 w:firstLine="708"/>
        <w:rPr>
          <w:color w:val="000000"/>
          <w:szCs w:val="28"/>
        </w:rPr>
      </w:pPr>
      <w:proofErr w:type="gramStart"/>
      <w:r w:rsidRPr="004B7B3E">
        <w:rPr>
          <w:color w:val="000000"/>
          <w:szCs w:val="28"/>
        </w:rPr>
        <w:t>В соответствии с Федеральными законами от 22 июля 2008 г. № 123-Ф3 "Технический регламент о требованиях пожарной безопасности", от 21 декабря 1994 г. № 69-ФЗ "О пожарной безопасности", Федеральным законом 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</w:t>
      </w:r>
      <w:proofErr w:type="gramEnd"/>
      <w:r w:rsidRPr="004B7B3E">
        <w:rPr>
          <w:color w:val="000000"/>
          <w:szCs w:val="28"/>
        </w:rPr>
        <w:t xml:space="preserve">», в целях обеспечения пожарной безопасности на территории </w:t>
      </w:r>
      <w:r w:rsidRPr="00705E41">
        <w:rPr>
          <w:color w:val="000000"/>
          <w:szCs w:val="28"/>
        </w:rPr>
        <w:t xml:space="preserve">Алеховщинского </w:t>
      </w:r>
      <w:r w:rsidRPr="004B7B3E">
        <w:rPr>
          <w:color w:val="000000"/>
          <w:szCs w:val="28"/>
        </w:rPr>
        <w:t xml:space="preserve">сельского поселения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Pr="00705E41">
        <w:rPr>
          <w:color w:val="000000"/>
          <w:szCs w:val="28"/>
        </w:rPr>
        <w:t>администрация Алеховщинского сельского поселения Лодейнопольского муниципального района Ленинградской области постановляет</w:t>
      </w:r>
      <w:r w:rsidRPr="004B7B3E">
        <w:rPr>
          <w:color w:val="000000"/>
          <w:szCs w:val="28"/>
        </w:rPr>
        <w:t>: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1.   </w:t>
      </w:r>
      <w:r w:rsidRPr="004B7B3E">
        <w:rPr>
          <w:color w:val="000000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Pr="00705E41">
        <w:rPr>
          <w:color w:val="000000"/>
          <w:szCs w:val="28"/>
        </w:rPr>
        <w:t xml:space="preserve">Алеховщинского </w:t>
      </w:r>
      <w:r w:rsidRPr="004B7B3E">
        <w:rPr>
          <w:color w:val="000000"/>
          <w:szCs w:val="28"/>
        </w:rPr>
        <w:t xml:space="preserve">сельского поселения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</w:t>
      </w:r>
      <w:r w:rsidRPr="00705E41">
        <w:rPr>
          <w:color w:val="000000"/>
          <w:szCs w:val="28"/>
        </w:rPr>
        <w:t>муниципального района Ленинградской области</w:t>
      </w:r>
      <w:r w:rsidRPr="004B7B3E">
        <w:rPr>
          <w:color w:val="000000"/>
          <w:szCs w:val="28"/>
        </w:rPr>
        <w:t xml:space="preserve"> согласно приложению 1.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2.   </w:t>
      </w:r>
      <w:r w:rsidRPr="004B7B3E">
        <w:rPr>
          <w:color w:val="000000"/>
          <w:szCs w:val="28"/>
        </w:rPr>
        <w:t xml:space="preserve">Заместителю главы администрации </w:t>
      </w:r>
      <w:r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</w:t>
      </w:r>
      <w:r w:rsidRPr="00705E41">
        <w:rPr>
          <w:color w:val="000000"/>
          <w:szCs w:val="28"/>
        </w:rPr>
        <w:t>ельского поселения</w:t>
      </w:r>
      <w:r w:rsidRPr="004B7B3E">
        <w:rPr>
          <w:color w:val="000000"/>
          <w:szCs w:val="28"/>
        </w:rPr>
        <w:t>: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2.1. </w:t>
      </w:r>
      <w:r w:rsidRPr="004B7B3E">
        <w:rPr>
          <w:color w:val="000000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2.2.</w:t>
      </w:r>
      <w:r w:rsidRPr="004B7B3E">
        <w:rPr>
          <w:color w:val="000000"/>
          <w:szCs w:val="28"/>
        </w:rPr>
        <w:t xml:space="preserve"> Организовать </w:t>
      </w:r>
      <w:proofErr w:type="gramStart"/>
      <w:r w:rsidRPr="004B7B3E">
        <w:rPr>
          <w:color w:val="000000"/>
          <w:szCs w:val="28"/>
        </w:rPr>
        <w:t>контроль за</w:t>
      </w:r>
      <w:proofErr w:type="gramEnd"/>
      <w:r w:rsidRPr="004B7B3E">
        <w:rPr>
          <w:color w:val="000000"/>
          <w:szCs w:val="28"/>
        </w:rPr>
        <w:t xml:space="preserve"> содержанием водонапорных башен, расположенных в населенных пунктах </w:t>
      </w:r>
      <w:r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</w:t>
      </w:r>
      <w:r w:rsidRPr="004B7B3E">
        <w:rPr>
          <w:color w:val="000000"/>
          <w:szCs w:val="28"/>
        </w:rPr>
        <w:lastRenderedPageBreak/>
        <w:t>поселения в исправном состоянии и готовности к забору воды для целей пожаротушения.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3. </w:t>
      </w:r>
      <w:r w:rsidRPr="004B7B3E">
        <w:rPr>
          <w:color w:val="000000"/>
          <w:szCs w:val="28"/>
        </w:rPr>
        <w:t xml:space="preserve"> МУП "</w:t>
      </w:r>
      <w:r w:rsidRPr="00705E41">
        <w:rPr>
          <w:color w:val="000000"/>
          <w:szCs w:val="28"/>
        </w:rPr>
        <w:t>ВОДАСВИРЬАЛЕХОВЩИНА"</w:t>
      </w:r>
      <w:r w:rsidRPr="004B7B3E">
        <w:rPr>
          <w:color w:val="000000"/>
          <w:szCs w:val="28"/>
        </w:rPr>
        <w:t>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t>-</w:t>
      </w:r>
      <w:r w:rsidRPr="004B7B3E">
        <w:rPr>
          <w:color w:val="000000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(далее –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комиссионное обследование (проверку) средств наружного противопожарного водоснабжения на территории города и в сроки до 20 июня и 20</w:t>
      </w:r>
      <w:proofErr w:type="gramEnd"/>
      <w:r w:rsidRPr="004B7B3E">
        <w:rPr>
          <w:color w:val="000000"/>
          <w:szCs w:val="28"/>
        </w:rPr>
        <w:t xml:space="preserve"> ноября результаты представлять для обобщения и доклада главе администрации муниципального образования </w:t>
      </w:r>
      <w:r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3.1.  </w:t>
      </w:r>
      <w:r w:rsidRPr="004B7B3E">
        <w:rPr>
          <w:color w:val="000000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3.2.  </w:t>
      </w:r>
      <w:r w:rsidRPr="004B7B3E">
        <w:rPr>
          <w:color w:val="000000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3.3.  </w:t>
      </w:r>
      <w:r w:rsidRPr="004B7B3E">
        <w:rPr>
          <w:color w:val="000000"/>
          <w:szCs w:val="28"/>
        </w:rPr>
        <w:t xml:space="preserve">Предоставлять в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перечни имеющихся источников противопожарного водоснабжения, подлежащих испытанию на водоотдачу.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4.   </w:t>
      </w:r>
      <w:r w:rsidRPr="004B7B3E">
        <w:rPr>
          <w:color w:val="000000"/>
          <w:szCs w:val="28"/>
        </w:rPr>
        <w:t xml:space="preserve">Рекомендовать «ОГПС </w:t>
      </w:r>
      <w:r w:rsidRPr="00705E41">
        <w:rPr>
          <w:color w:val="000000"/>
          <w:szCs w:val="28"/>
        </w:rPr>
        <w:t>Лодейнопольского</w:t>
      </w:r>
      <w:r w:rsidR="00B64186" w:rsidRPr="00705E41">
        <w:rPr>
          <w:color w:val="000000"/>
          <w:szCs w:val="28"/>
        </w:rPr>
        <w:t xml:space="preserve"> района»</w:t>
      </w:r>
      <w:proofErr w:type="gramStart"/>
      <w:r w:rsidR="00B64186" w:rsidRPr="00705E41">
        <w:rPr>
          <w:color w:val="000000"/>
          <w:szCs w:val="28"/>
        </w:rPr>
        <w:t xml:space="preserve"> :</w:t>
      </w:r>
      <w:proofErr w:type="gramEnd"/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4.1.  </w:t>
      </w:r>
      <w:r w:rsidRPr="004B7B3E">
        <w:rPr>
          <w:color w:val="000000"/>
          <w:szCs w:val="28"/>
        </w:rPr>
        <w:t>Заключить соглашения с МУП "</w:t>
      </w:r>
      <w:r w:rsidR="00B64186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 xml:space="preserve">", иными организациями, расположенными (осуществляющими деятельность) на территории </w:t>
      </w:r>
      <w:r w:rsidR="00B64186" w:rsidRPr="00705E41">
        <w:rPr>
          <w:color w:val="000000"/>
          <w:szCs w:val="28"/>
        </w:rPr>
        <w:t xml:space="preserve">Алеховщинского </w:t>
      </w:r>
      <w:r w:rsidRPr="004B7B3E">
        <w:rPr>
          <w:color w:val="000000"/>
          <w:szCs w:val="28"/>
        </w:rPr>
        <w:t>сельского поселения о порядке взаимодействия в сфере содержания и эксплуатации источников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4.2.  </w:t>
      </w:r>
      <w:r w:rsidR="004B7B3E" w:rsidRPr="004B7B3E">
        <w:rPr>
          <w:color w:val="000000"/>
          <w:szCs w:val="28"/>
        </w:rPr>
        <w:t>Согласовать планы (инструкции) о порядке учета, проверки и использования источников наружного противопожарного водоснабжения с МУП "</w:t>
      </w:r>
      <w:r w:rsidRPr="00705E41">
        <w:rPr>
          <w:color w:val="000000"/>
          <w:szCs w:val="28"/>
        </w:rPr>
        <w:t>ВОДАСВИРЬАЛЕХОВЩИНА</w:t>
      </w:r>
      <w:r w:rsidR="004B7B3E" w:rsidRPr="004B7B3E">
        <w:rPr>
          <w:color w:val="000000"/>
          <w:szCs w:val="28"/>
        </w:rPr>
        <w:t xml:space="preserve">» </w:t>
      </w:r>
      <w:r w:rsidRPr="00705E41">
        <w:rPr>
          <w:color w:val="000000"/>
          <w:szCs w:val="28"/>
        </w:rPr>
        <w:t xml:space="preserve">Алеховщинского </w:t>
      </w:r>
      <w:r w:rsidR="004B7B3E" w:rsidRPr="004B7B3E">
        <w:rPr>
          <w:color w:val="000000"/>
          <w:szCs w:val="28"/>
        </w:rPr>
        <w:t>сельского поселения  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4.3.  </w:t>
      </w:r>
      <w:r w:rsidR="004B7B3E" w:rsidRPr="004B7B3E">
        <w:rPr>
          <w:color w:val="000000"/>
          <w:szCs w:val="28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Администрации  </w:t>
      </w:r>
      <w:r w:rsidR="00B64186" w:rsidRPr="00705E41">
        <w:rPr>
          <w:color w:val="000000"/>
          <w:szCs w:val="28"/>
        </w:rPr>
        <w:t xml:space="preserve">Алеховщинского сельского поселения 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4.4. </w:t>
      </w:r>
      <w:r w:rsidR="004B7B3E" w:rsidRPr="004B7B3E">
        <w:rPr>
          <w:color w:val="000000"/>
          <w:szCs w:val="28"/>
        </w:rPr>
        <w:t>Оказывать необходимую методическую и техническую помощь МУП "</w:t>
      </w:r>
      <w:r w:rsidRPr="00705E41">
        <w:rPr>
          <w:color w:val="000000"/>
          <w:szCs w:val="28"/>
        </w:rPr>
        <w:t>ВОДАСВИРЬАЛЕХОВЩИНА</w:t>
      </w:r>
      <w:r w:rsidR="004B7B3E" w:rsidRPr="004B7B3E">
        <w:rPr>
          <w:color w:val="000000"/>
          <w:szCs w:val="28"/>
        </w:rPr>
        <w:t>".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4.5.</w:t>
      </w:r>
      <w:r w:rsidR="004B7B3E" w:rsidRPr="004B7B3E">
        <w:rPr>
          <w:color w:val="000000"/>
          <w:szCs w:val="28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lastRenderedPageBreak/>
        <w:t>4.6. </w:t>
      </w:r>
      <w:r w:rsidR="004B7B3E" w:rsidRPr="004B7B3E">
        <w:rPr>
          <w:color w:val="000000"/>
          <w:szCs w:val="28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5.   Д</w:t>
      </w:r>
      <w:r w:rsidR="004B7B3E" w:rsidRPr="004B7B3E">
        <w:rPr>
          <w:color w:val="000000"/>
          <w:szCs w:val="28"/>
        </w:rPr>
        <w:t xml:space="preserve">анное постановление </w:t>
      </w:r>
      <w:r w:rsidRPr="00705E41">
        <w:rPr>
          <w:color w:val="000000"/>
          <w:szCs w:val="28"/>
        </w:rPr>
        <w:t xml:space="preserve">опубликовать в средствах массовой информации и разместить </w:t>
      </w:r>
      <w:r w:rsidR="004B7B3E" w:rsidRPr="004B7B3E">
        <w:rPr>
          <w:color w:val="000000"/>
          <w:szCs w:val="28"/>
        </w:rPr>
        <w:t xml:space="preserve">на официальном сайте </w:t>
      </w:r>
      <w:r w:rsidRPr="00705E41">
        <w:rPr>
          <w:color w:val="000000"/>
          <w:szCs w:val="28"/>
        </w:rPr>
        <w:t xml:space="preserve">Алеховщинского </w:t>
      </w:r>
      <w:r w:rsidR="004B7B3E" w:rsidRPr="004B7B3E">
        <w:rPr>
          <w:color w:val="000000"/>
          <w:szCs w:val="28"/>
        </w:rPr>
        <w:t>сельского поселения</w:t>
      </w:r>
      <w:proofErr w:type="gramStart"/>
      <w:r w:rsidR="004B7B3E" w:rsidRPr="00705E41">
        <w:rPr>
          <w:color w:val="000000"/>
          <w:szCs w:val="28"/>
        </w:rPr>
        <w:t> </w:t>
      </w:r>
      <w:r w:rsidR="004B7B3E" w:rsidRPr="004B7B3E">
        <w:rPr>
          <w:color w:val="000000"/>
          <w:szCs w:val="28"/>
        </w:rPr>
        <w:t>.</w:t>
      </w:r>
      <w:proofErr w:type="gramEnd"/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6.   </w:t>
      </w:r>
      <w:r w:rsidR="004B7B3E" w:rsidRPr="004B7B3E">
        <w:rPr>
          <w:color w:val="000000"/>
          <w:szCs w:val="28"/>
        </w:rPr>
        <w:t xml:space="preserve">Настоящее постановление вступает в силу с момента его </w:t>
      </w:r>
      <w:r w:rsidRPr="00705E41">
        <w:rPr>
          <w:color w:val="000000"/>
          <w:szCs w:val="28"/>
        </w:rPr>
        <w:t>подписания</w:t>
      </w:r>
      <w:r w:rsidR="004B7B3E" w:rsidRPr="004B7B3E">
        <w:rPr>
          <w:color w:val="000000"/>
          <w:szCs w:val="28"/>
        </w:rPr>
        <w:t>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7.  </w:t>
      </w:r>
      <w:r w:rsidR="004B7B3E" w:rsidRPr="004B7B3E">
        <w:rPr>
          <w:color w:val="000000"/>
          <w:szCs w:val="28"/>
        </w:rPr>
        <w:t xml:space="preserve"> </w:t>
      </w:r>
      <w:proofErr w:type="gramStart"/>
      <w:r w:rsidR="004B7B3E" w:rsidRPr="004B7B3E">
        <w:rPr>
          <w:color w:val="000000"/>
          <w:szCs w:val="28"/>
        </w:rPr>
        <w:t>Контроль за</w:t>
      </w:r>
      <w:proofErr w:type="gramEnd"/>
      <w:r w:rsidR="004B7B3E" w:rsidRPr="004B7B3E">
        <w:rPr>
          <w:color w:val="000000"/>
          <w:szCs w:val="28"/>
        </w:rPr>
        <w:t xml:space="preserve"> исполнением настоящего постановления  оставляю за собой</w:t>
      </w:r>
    </w:p>
    <w:p w:rsidR="004B7B3E" w:rsidRPr="004B7B3E" w:rsidRDefault="004B7B3E" w:rsidP="004B7B3E">
      <w:pPr>
        <w:ind w:right="27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B64186" w:rsidRPr="00705E41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Глава администрации  </w:t>
      </w:r>
    </w:p>
    <w:p w:rsidR="004B7B3E" w:rsidRPr="004B7B3E" w:rsidRDefault="00B64186" w:rsidP="004B7B3E">
      <w:pPr>
        <w:ind w:right="27"/>
        <w:rPr>
          <w:color w:val="000000"/>
          <w:szCs w:val="28"/>
        </w:rPr>
      </w:pPr>
      <w:r w:rsidRPr="00705E41">
        <w:rPr>
          <w:color w:val="000000"/>
          <w:szCs w:val="28"/>
        </w:rPr>
        <w:t>Алеховщинс</w:t>
      </w:r>
      <w:r w:rsidR="00705E41">
        <w:rPr>
          <w:color w:val="000000"/>
          <w:szCs w:val="28"/>
        </w:rPr>
        <w:t xml:space="preserve">кого сельского поселения  </w:t>
      </w:r>
      <w:r w:rsidRPr="00705E41">
        <w:rPr>
          <w:color w:val="000000"/>
          <w:szCs w:val="28"/>
        </w:rPr>
        <w:t xml:space="preserve">           </w:t>
      </w:r>
      <w:r w:rsidR="00705E41">
        <w:rPr>
          <w:color w:val="000000"/>
          <w:szCs w:val="28"/>
        </w:rPr>
        <w:t xml:space="preserve">              </w:t>
      </w:r>
      <w:proofErr w:type="spellStart"/>
      <w:r w:rsidRPr="00705E41">
        <w:rPr>
          <w:color w:val="000000"/>
          <w:szCs w:val="28"/>
        </w:rPr>
        <w:t>А.И.Лопинова</w:t>
      </w:r>
      <w:proofErr w:type="spellEnd"/>
      <w:r w:rsidR="004B7B3E" w:rsidRPr="004B7B3E">
        <w:rPr>
          <w:color w:val="000000"/>
          <w:szCs w:val="28"/>
        </w:rPr>
        <w:t>                                                           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705E41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 </w:t>
      </w:r>
    </w:p>
    <w:p w:rsidR="004B7B3E" w:rsidRPr="004B7B3E" w:rsidRDefault="004B7B3E" w:rsidP="00B64186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Приложение 1</w:t>
      </w:r>
    </w:p>
    <w:p w:rsidR="00B64186" w:rsidRPr="00705E41" w:rsidRDefault="004B7B3E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r w:rsidR="00B64186" w:rsidRPr="00705E41">
        <w:rPr>
          <w:color w:val="000000"/>
          <w:szCs w:val="28"/>
        </w:rPr>
        <w:t>Алеховщинского сельского поселения</w:t>
      </w:r>
    </w:p>
    <w:p w:rsidR="00B64186" w:rsidRPr="00705E41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B64186" w:rsidRPr="004B7B3E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682D98">
        <w:rPr>
          <w:color w:val="000000"/>
          <w:szCs w:val="28"/>
        </w:rPr>
        <w:t>14</w:t>
      </w:r>
      <w:r w:rsidRPr="00705E41">
        <w:rPr>
          <w:color w:val="000000"/>
          <w:szCs w:val="28"/>
        </w:rPr>
        <w:t xml:space="preserve">  </w:t>
      </w:r>
      <w:r w:rsidR="00682D98">
        <w:rPr>
          <w:color w:val="000000"/>
          <w:szCs w:val="28"/>
        </w:rPr>
        <w:t>февраля</w:t>
      </w:r>
      <w:r w:rsidRPr="00705E41">
        <w:rPr>
          <w:color w:val="000000"/>
          <w:szCs w:val="28"/>
        </w:rPr>
        <w:t xml:space="preserve"> 2017 г</w:t>
      </w:r>
      <w:r w:rsidR="005F51F6">
        <w:rPr>
          <w:color w:val="000000"/>
          <w:szCs w:val="28"/>
        </w:rPr>
        <w:t xml:space="preserve"> № 30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bookmarkStart w:id="0" w:name="bookmark0"/>
      <w:bookmarkEnd w:id="0"/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Порядок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B64186" w:rsidRPr="00705E41">
        <w:rPr>
          <w:color w:val="000000"/>
          <w:szCs w:val="28"/>
        </w:rPr>
        <w:t xml:space="preserve">Алеховщинского </w:t>
      </w:r>
      <w:r w:rsidRPr="004B7B3E">
        <w:rPr>
          <w:color w:val="000000"/>
          <w:szCs w:val="28"/>
        </w:rPr>
        <w:t xml:space="preserve">сельского поселения </w:t>
      </w:r>
      <w:r w:rsidR="00B64186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1.  Общие положения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1.1.         </w:t>
      </w:r>
      <w:proofErr w:type="gramStart"/>
      <w:r w:rsidRPr="004B7B3E">
        <w:rPr>
          <w:color w:val="000000"/>
          <w:szCs w:val="28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6E27A2" w:rsidRPr="00705E41">
        <w:rPr>
          <w:color w:val="000000"/>
          <w:szCs w:val="28"/>
        </w:rPr>
        <w:t xml:space="preserve">Алеховщинского </w:t>
      </w:r>
      <w:r w:rsidR="006E27A2" w:rsidRPr="004B7B3E">
        <w:rPr>
          <w:color w:val="000000"/>
          <w:szCs w:val="28"/>
        </w:rPr>
        <w:t xml:space="preserve">сельского поселения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  Российской Федерации от 7 декабря 2011г. № 416-ФЗ "О водоснабжении и водоотведении", Правилами противопожарного режима в Российской Федерации</w:t>
      </w:r>
      <w:proofErr w:type="gramEnd"/>
      <w:r w:rsidRPr="004B7B3E">
        <w:rPr>
          <w:color w:val="000000"/>
          <w:szCs w:val="28"/>
        </w:rPr>
        <w:t xml:space="preserve">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Сводом правил (СП "Системы противопожарной защиты. Источники наружного противопожарного водоснабжения. Требования пожарной безопасности"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приказом МЧС России от 25.03.2009 № 178),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 (утверждены постановлением Госстроя СССР от 27.07.1984 № 123),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4B7B3E">
        <w:rPr>
          <w:color w:val="000000"/>
          <w:szCs w:val="28"/>
        </w:rPr>
        <w:t>Росстандарта</w:t>
      </w:r>
      <w:proofErr w:type="spellEnd"/>
      <w:r w:rsidRPr="004B7B3E">
        <w:rPr>
          <w:color w:val="000000"/>
          <w:szCs w:val="28"/>
        </w:rPr>
        <w:t xml:space="preserve"> от 25 ноября 2010 г. N 522-ст).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1.2.         В Порядке применяются следующие понятия и сокращения: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-                  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пожаротушение - тушение пожаров, заправка пожарных автоцистерн, пожарно</w:t>
      </w:r>
      <w:r w:rsidRPr="004B7B3E">
        <w:rPr>
          <w:color w:val="000000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 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6E27A2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(далее –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1.3.         </w:t>
      </w:r>
      <w:proofErr w:type="gramStart"/>
      <w:r w:rsidRPr="004B7B3E">
        <w:rPr>
          <w:color w:val="000000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</w:t>
      </w:r>
      <w:proofErr w:type="spellStart"/>
      <w:r w:rsidR="006E27A2" w:rsidRPr="00705E41">
        <w:rPr>
          <w:color w:val="000000"/>
          <w:szCs w:val="28"/>
        </w:rPr>
        <w:t>Алеховщинским</w:t>
      </w:r>
      <w:proofErr w:type="spellEnd"/>
      <w:r w:rsidR="006E27A2" w:rsidRPr="00705E41">
        <w:rPr>
          <w:color w:val="000000"/>
          <w:szCs w:val="28"/>
        </w:rPr>
        <w:t xml:space="preserve"> </w:t>
      </w:r>
      <w:r w:rsidR="006E27A2" w:rsidRPr="004B7B3E">
        <w:rPr>
          <w:color w:val="000000"/>
          <w:szCs w:val="28"/>
        </w:rPr>
        <w:t>сельск</w:t>
      </w:r>
      <w:r w:rsidR="006E27A2" w:rsidRPr="00705E41">
        <w:rPr>
          <w:color w:val="000000"/>
          <w:szCs w:val="28"/>
        </w:rPr>
        <w:t>им</w:t>
      </w:r>
      <w:r w:rsidR="006E27A2" w:rsidRPr="004B7B3E">
        <w:rPr>
          <w:color w:val="000000"/>
          <w:szCs w:val="28"/>
        </w:rPr>
        <w:t xml:space="preserve"> поселени</w:t>
      </w:r>
      <w:r w:rsidR="006E27A2" w:rsidRPr="00705E41">
        <w:rPr>
          <w:color w:val="000000"/>
          <w:szCs w:val="28"/>
        </w:rPr>
        <w:t>ем</w:t>
      </w:r>
      <w:r w:rsidR="006E27A2" w:rsidRPr="004B7B3E">
        <w:rPr>
          <w:color w:val="000000"/>
          <w:szCs w:val="28"/>
        </w:rPr>
        <w:t xml:space="preserve">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области, МУП "</w:t>
      </w:r>
      <w:r w:rsidR="006E27A2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 xml:space="preserve">",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и применяется в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>целях</w:t>
      </w:r>
      <w:proofErr w:type="gramEnd"/>
      <w:r w:rsidRPr="004B7B3E">
        <w:rPr>
          <w:color w:val="000000"/>
          <w:szCs w:val="28"/>
        </w:rPr>
        <w:t xml:space="preserve"> упорядочения содержания и эксплуатации источников ППВ на территории </w:t>
      </w:r>
      <w:r w:rsidR="006E27A2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поселения.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2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2.   Содержание и эксплуатация источников ППВ</w:t>
      </w:r>
    </w:p>
    <w:p w:rsidR="004B7B3E" w:rsidRPr="004B7B3E" w:rsidRDefault="00705E41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2.1.  </w:t>
      </w:r>
      <w:r w:rsidR="004B7B3E" w:rsidRPr="004B7B3E">
        <w:rPr>
          <w:color w:val="000000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эксплуатацию источников ППВ в соответствии с нормативными документами;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финансирование мероприятий по содержанию и ремонтно-профилактическим работам;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возможность беспрепятственного доступа к источникам ППВ сил и средств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или других организаций, осуществляющих тушение пожаров;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lastRenderedPageBreak/>
        <w:t>- </w:t>
      </w:r>
      <w:r w:rsidR="004B7B3E" w:rsidRPr="004B7B3E">
        <w:rPr>
          <w:color w:val="000000"/>
          <w:szCs w:val="28"/>
        </w:rPr>
        <w:t xml:space="preserve"> очистку мест размещения источников ППВ от мусора, снега и наледи;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немедленное уведомление единой дежурно-диспетчерской службы </w:t>
      </w:r>
      <w:proofErr w:type="spellStart"/>
      <w:r w:rsidR="006E27A2" w:rsidRPr="00705E41">
        <w:rPr>
          <w:color w:val="000000"/>
          <w:szCs w:val="28"/>
        </w:rPr>
        <w:t>Алдеховщинского</w:t>
      </w:r>
      <w:proofErr w:type="spellEnd"/>
      <w:r w:rsidR="004B7B3E" w:rsidRPr="004B7B3E">
        <w:rPr>
          <w:color w:val="000000"/>
          <w:szCs w:val="28"/>
        </w:rPr>
        <w:t xml:space="preserve"> сельского поселения (по телефону 8(8136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6E27A2" w:rsidRPr="00705E41">
        <w:rPr>
          <w:color w:val="000000"/>
          <w:szCs w:val="28"/>
        </w:rPr>
        <w:t>22-287</w:t>
      </w:r>
      <w:r w:rsidR="004B7B3E" w:rsidRPr="004B7B3E">
        <w:rPr>
          <w:color w:val="000000"/>
          <w:szCs w:val="28"/>
        </w:rPr>
        <w:t xml:space="preserve">) и подразделений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(по телефону 8(8136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6E27A2" w:rsidRPr="00705E41">
        <w:rPr>
          <w:color w:val="000000"/>
          <w:szCs w:val="28"/>
        </w:rPr>
        <w:t>??</w:t>
      </w:r>
      <w:r w:rsidR="004B7B3E" w:rsidRPr="004B7B3E">
        <w:rPr>
          <w:color w:val="000000"/>
          <w:szCs w:val="28"/>
        </w:rPr>
        <w:t>-201)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4B7B3E" w:rsidRPr="004B7B3E" w:rsidRDefault="004B7B3E" w:rsidP="004B7B3E">
      <w:pPr>
        <w:spacing w:before="120"/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- своевременное уведомление МУП "</w:t>
      </w:r>
      <w:r w:rsidR="00CB06C1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>"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2.2.         МУП "</w:t>
      </w:r>
      <w:r w:rsidR="00CB06C1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>",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2.3.         Размещение источников ППВ на территории </w:t>
      </w:r>
      <w:r w:rsidR="00CB06C1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4B7B3E">
        <w:rPr>
          <w:color w:val="000000"/>
          <w:szCs w:val="28"/>
        </w:rPr>
        <w:t>Свода правил (СП 8.13130.2009 "Системы противопожарной защиты.</w:t>
      </w:r>
      <w:proofErr w:type="gramEnd"/>
      <w:r w:rsidRPr="004B7B3E">
        <w:rPr>
          <w:color w:val="000000"/>
          <w:szCs w:val="28"/>
        </w:rPr>
        <w:t xml:space="preserve"> Источники наружного противопожарного водоснабжения. Требования пожарной безопасности", Правил противопожарного режима в Российской Федерации,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2.4.         Указатели источников ППВ выполняются в соответствии с требованиями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постановлением Госстандарта России от 19.09.2001 № 387-ст). Установка указателей источников ППВ возлагается на МУП "Винницкий водоканал", абонента, иную организацию, имеющую в собственности, хозяйственном ведении или оперативном управлении источники ППВ.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2.5.         Пожарные гидранты, разрешается использовать только для целей пожаротушения.</w:t>
      </w:r>
    </w:p>
    <w:p w:rsidR="004B7B3E" w:rsidRPr="004B7B3E" w:rsidRDefault="004B7B3E" w:rsidP="004B7B3E">
      <w:pPr>
        <w:keepNext/>
        <w:ind w:left="20" w:right="10"/>
        <w:jc w:val="center"/>
        <w:rPr>
          <w:szCs w:val="28"/>
        </w:rPr>
      </w:pPr>
      <w:bookmarkStart w:id="1" w:name="bookmark2"/>
      <w:r w:rsidRPr="004B7B3E">
        <w:rPr>
          <w:szCs w:val="28"/>
          <w:u w:val="single"/>
        </w:rPr>
        <w:t>3.   Учет, проверка и испытание источников ППВ</w:t>
      </w:r>
      <w:bookmarkEnd w:id="1"/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3.1.         МУП "</w:t>
      </w:r>
      <w:r w:rsidR="001D7181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>",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 (приложение 3).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3.2.         В целях учета всех источников ППВ, которые могут быть использованы для целей пожаротушения, администрация </w:t>
      </w:r>
      <w:r w:rsidR="001D7181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lastRenderedPageBreak/>
        <w:t>сельского поселения организует, а МУП "</w:t>
      </w:r>
      <w:r w:rsidR="001D7181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>",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3.3.         В целях постоянного </w:t>
      </w:r>
      <w:proofErr w:type="gramStart"/>
      <w:r w:rsidRPr="004B7B3E">
        <w:rPr>
          <w:color w:val="000000"/>
          <w:szCs w:val="28"/>
        </w:rPr>
        <w:t>контроля за</w:t>
      </w:r>
      <w:proofErr w:type="gramEnd"/>
      <w:r w:rsidRPr="004B7B3E">
        <w:rPr>
          <w:color w:val="000000"/>
          <w:szCs w:val="28"/>
        </w:rPr>
        <w:t xml:space="preserve"> наличием и состоянием источников ППВ МУП "</w:t>
      </w:r>
      <w:r w:rsidR="001D7181" w:rsidRPr="00705E41">
        <w:rPr>
          <w:color w:val="000000"/>
          <w:szCs w:val="28"/>
        </w:rPr>
        <w:t>ВОДАСВИРЬАЛЕХОВЩИНА</w:t>
      </w:r>
      <w:r w:rsidRPr="004B7B3E">
        <w:rPr>
          <w:color w:val="000000"/>
          <w:szCs w:val="28"/>
        </w:rPr>
        <w:t>", абоненты, организации, которые их содержат и эксплуатируют, должны осуществлять их обследование (проверку) и испытание.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Наличие и состояние источников ППВ проверяется не менее двух раз в год представителями МУП "</w:t>
      </w:r>
      <w:r w:rsidR="001D7181" w:rsidRPr="00705E41">
        <w:rPr>
          <w:color w:val="000000"/>
          <w:szCs w:val="28"/>
        </w:rPr>
        <w:t xml:space="preserve"> ВОДАСВИРЬАЛЕХОВЩИНА </w:t>
      </w:r>
      <w:r w:rsidRPr="004B7B3E">
        <w:rPr>
          <w:color w:val="000000"/>
          <w:szCs w:val="28"/>
        </w:rPr>
        <w:t>", абонента, организации, имеющей в собственности, хозяйственном ведении или оперативном управлении источники.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3.4.         МУП "</w:t>
      </w:r>
      <w:r w:rsidR="001D7181" w:rsidRPr="00705E41">
        <w:rPr>
          <w:color w:val="000000"/>
          <w:szCs w:val="28"/>
        </w:rPr>
        <w:t xml:space="preserve"> ВОДАСВИРЬАЛЕХОВЩИНА </w:t>
      </w:r>
      <w:r w:rsidRPr="004B7B3E">
        <w:rPr>
          <w:color w:val="000000"/>
          <w:szCs w:val="28"/>
        </w:rPr>
        <w:t>",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3.5.         </w:t>
      </w:r>
      <w:proofErr w:type="gramStart"/>
      <w:r w:rsidRPr="004B7B3E">
        <w:rPr>
          <w:color w:val="000000"/>
          <w:szCs w:val="28"/>
        </w:rPr>
        <w:t xml:space="preserve">«ОГПС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установленном порядке сообщает в администрацию </w:t>
      </w:r>
      <w:r w:rsidR="001D7181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поселения, в отдел надзорной деятельности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руководителю МУП "</w:t>
      </w:r>
      <w:r w:rsidR="001D7181" w:rsidRPr="00705E41">
        <w:rPr>
          <w:color w:val="000000"/>
          <w:szCs w:val="28"/>
        </w:rPr>
        <w:t xml:space="preserve"> ВОДАСВИРЬАЛЕХОВЩИНА</w:t>
      </w:r>
      <w:r w:rsidRPr="004B7B3E">
        <w:rPr>
          <w:color w:val="000000"/>
          <w:szCs w:val="28"/>
        </w:rPr>
        <w:t>",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</w:t>
      </w:r>
      <w:proofErr w:type="gramEnd"/>
      <w:r w:rsidRPr="004B7B3E">
        <w:rPr>
          <w:color w:val="000000"/>
          <w:szCs w:val="28"/>
        </w:rPr>
        <w:t xml:space="preserve"> при их обследовании (проверке), проведении пожарно</w:t>
      </w:r>
      <w:r w:rsidRPr="004B7B3E">
        <w:rPr>
          <w:color w:val="000000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4B7B3E" w:rsidRPr="004B7B3E" w:rsidRDefault="004B7B3E" w:rsidP="001D7181">
      <w:pPr>
        <w:ind w:left="20" w:right="10" w:firstLine="70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3.6.         При обследовании (проверке) пожарных гидрантов устанавливаются следующие неисправности (недостатки):</w:t>
      </w:r>
    </w:p>
    <w:p w:rsidR="004B7B3E" w:rsidRPr="004B7B3E" w:rsidRDefault="004B7B3E" w:rsidP="001D7181">
      <w:pPr>
        <w:spacing w:before="120"/>
        <w:ind w:left="20" w:right="10" w:firstLine="70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  Отсутствие указателя, либо нечёткие надписи на ней: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Отсутствие указателя (координатной таблички);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1.2. Не чётко нанесены надписи, цифры на указателе (координатной табличке).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 Невозможность подъезда: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2.1. Невозможность беспрепятственного подъезда к гидранту;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2.2. Отсутствие подъезда.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 Невозможность его обнаружения: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3.1. </w:t>
      </w:r>
      <w:proofErr w:type="gramStart"/>
      <w:r w:rsidRPr="004B7B3E">
        <w:rPr>
          <w:color w:val="000000"/>
          <w:szCs w:val="28"/>
        </w:rPr>
        <w:t>Засыпан</w:t>
      </w:r>
      <w:proofErr w:type="gramEnd"/>
      <w:r w:rsidRPr="004B7B3E">
        <w:rPr>
          <w:color w:val="000000"/>
          <w:szCs w:val="28"/>
        </w:rPr>
        <w:t xml:space="preserve"> грунтом (мусором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3.2. </w:t>
      </w:r>
      <w:proofErr w:type="gramStart"/>
      <w:r w:rsidRPr="004B7B3E">
        <w:rPr>
          <w:color w:val="000000"/>
          <w:szCs w:val="28"/>
        </w:rPr>
        <w:t>Завален</w:t>
      </w:r>
      <w:proofErr w:type="gramEnd"/>
      <w:r w:rsidRPr="004B7B3E">
        <w:rPr>
          <w:color w:val="000000"/>
          <w:szCs w:val="28"/>
        </w:rPr>
        <w:t xml:space="preserve"> оборудованием, иными предметами (загромождён автотранспортом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3.3. Под слоем льда (снега);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3.4. Заасфальтирован.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Невозможность установить пожарную колонку: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4.1. Сдвинут колодец;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4.2. Колодец завален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4.3. Колодец заплыл грязью;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4.4. Стояк низко расположен;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4.5. Сбита резьба на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4.6. Смещён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4.7. Сужены проушины на верхнем фланце;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4.8. Мешают болты на верхнем фланце.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Наличие технических дефектов: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5.1. Заглушен;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5.2. Нет стояка;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5.3. Не закреплён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5.4. Стояк забит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5.5. Трещина в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5.6. Нет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5.7. Проворачивается (сорван)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5.8. Шток не провернуть;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5.9. Погнут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5.10. Длинный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5.11. Короткий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5.12. Малый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5.13. Большой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5.14. Стёрты грани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5.15. Разбит фланец.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 Отключение от магистрали: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6.1. Отключение от магистрали.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 Заморожен: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7.1. Заморожен.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(недостатки), не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 Дефекты: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Указатель (табличка), не соответствует действительности: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а) номер дома;              </w:t>
      </w:r>
      <w:proofErr w:type="spellStart"/>
      <w:r w:rsidRPr="004B7B3E">
        <w:rPr>
          <w:color w:val="000000"/>
          <w:szCs w:val="28"/>
        </w:rPr>
        <w:t>д</w:t>
      </w:r>
      <w:proofErr w:type="spellEnd"/>
      <w:r w:rsidRPr="004B7B3E">
        <w:rPr>
          <w:color w:val="000000"/>
          <w:szCs w:val="28"/>
        </w:rPr>
        <w:t>) координаты;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б) тип гидранта;           е) плохо видны надписи;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в) тип сети;                   ж) цвет таблички;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г) диаметр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1.2. Указатель (табличка) выполнен не по </w:t>
      </w:r>
      <w:proofErr w:type="spellStart"/>
      <w:r w:rsidRPr="004B7B3E">
        <w:rPr>
          <w:color w:val="000000"/>
          <w:szCs w:val="28"/>
        </w:rPr>
        <w:t>ГОСТу</w:t>
      </w:r>
      <w:proofErr w:type="spellEnd"/>
      <w:r w:rsidRPr="004B7B3E">
        <w:rPr>
          <w:color w:val="000000"/>
          <w:szCs w:val="28"/>
        </w:rPr>
        <w:t>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1.3. Не закрывается (течёт);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1.4. Низкое давление в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1.5. Отсутствует дренаж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1.6. Нет комплекта;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1.7. Сдвинуто кольцо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1.8. Нет крышки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1.9. Нет крышки стояка гидранта;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1.10. В стояке нет затравки (пробки);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1.11. Течь под верхним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1.12. Течь под нижним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1.13. Вода в стояке (не работает сливное устройство);</w:t>
      </w:r>
    </w:p>
    <w:p w:rsidR="004B7B3E" w:rsidRPr="004B7B3E" w:rsidRDefault="004B7B3E" w:rsidP="001D7181">
      <w:pPr>
        <w:spacing w:before="120"/>
        <w:ind w:right="10"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1.14. Вода в колодце (нарушена герметичность колодца от проникновения грунтовых вод).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Отсутствие утепления колодца, в котором установлен пожарный гидрант, при эксплуатации в условиях пониженных температур.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3.7.         Обследование (проверка) пожарных гидрантов должн</w:t>
      </w:r>
      <w:r w:rsidR="001D7181" w:rsidRPr="00705E41">
        <w:rPr>
          <w:color w:val="000000"/>
          <w:szCs w:val="28"/>
        </w:rPr>
        <w:t>о</w:t>
      </w:r>
      <w:r w:rsidRPr="004B7B3E">
        <w:rPr>
          <w:color w:val="000000"/>
          <w:szCs w:val="28"/>
        </w:rPr>
        <w:t xml:space="preserve"> проводиться при выполнении условий: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опробование гидрантов с пуском воды разрешается только при плюсовых температурах наружного воздуха;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  при отрицательных температурах от 0 </w:t>
      </w:r>
      <w:proofErr w:type="gramStart"/>
      <w:r w:rsidRPr="004B7B3E">
        <w:rPr>
          <w:color w:val="000000"/>
          <w:szCs w:val="28"/>
        </w:rPr>
        <w:t>до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>минус</w:t>
      </w:r>
      <w:proofErr w:type="gramEnd"/>
      <w:r w:rsidRPr="004B7B3E">
        <w:rPr>
          <w:color w:val="000000"/>
          <w:szCs w:val="28"/>
        </w:rPr>
        <w:t xml:space="preserve"> 15 градусов допускается только внешний осмотр гидранта без пуска воды;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3.8.        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 отсутствует возможность беспрепятственного подъезда к водоему;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</w:t>
      </w:r>
      <w:r w:rsidR="004B7B3E" w:rsidRPr="004B7B3E">
        <w:rPr>
          <w:color w:val="000000"/>
          <w:szCs w:val="28"/>
        </w:rPr>
        <w:t xml:space="preserve"> 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площадка перед водоемом для установки пожарных автомобилей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низкий уровень воды в водоеме (в том числе отсутствует приямок);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 не </w:t>
      </w:r>
      <w:proofErr w:type="gramStart"/>
      <w:r w:rsidRPr="004B7B3E">
        <w:rPr>
          <w:color w:val="000000"/>
          <w:szCs w:val="28"/>
        </w:rPr>
        <w:t>герметичен</w:t>
      </w:r>
      <w:proofErr w:type="gramEnd"/>
      <w:r w:rsidRPr="004B7B3E">
        <w:rPr>
          <w:color w:val="000000"/>
          <w:szCs w:val="28"/>
        </w:rPr>
        <w:t xml:space="preserve"> (не держит воду);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 закреплён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неисправен (отсутствует) самотёчный колодец;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="004B7B3E" w:rsidRPr="004B7B3E">
        <w:rPr>
          <w:color w:val="000000"/>
          <w:szCs w:val="28"/>
        </w:rPr>
        <w:t>по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gramStart"/>
      <w:r w:rsidR="004B7B3E" w:rsidRPr="004B7B3E">
        <w:rPr>
          <w:color w:val="000000"/>
          <w:szCs w:val="28"/>
        </w:rPr>
        <w:t>их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spellStart"/>
      <w:r w:rsidR="004B7B3E" w:rsidRPr="004B7B3E">
        <w:rPr>
          <w:color w:val="000000"/>
          <w:szCs w:val="28"/>
        </w:rPr>
        <w:t>незамерзанию</w:t>
      </w:r>
      <w:proofErr w:type="spellEnd"/>
      <w:r w:rsidR="004B7B3E" w:rsidRPr="004B7B3E">
        <w:rPr>
          <w:color w:val="000000"/>
          <w:szCs w:val="28"/>
        </w:rPr>
        <w:t>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3.9.         При обследовании (проверке) пирсов с твердым покрытием на водоемах,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 пирса;</w:t>
      </w:r>
    </w:p>
    <w:p w:rsidR="004B7B3E" w:rsidRPr="004B7B3E" w:rsidRDefault="009F1DFD" w:rsidP="009F1DFD">
      <w:pPr>
        <w:ind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 </w:t>
      </w:r>
      <w:r w:rsidR="004B7B3E" w:rsidRPr="004B7B3E">
        <w:rPr>
          <w:color w:val="000000"/>
          <w:szCs w:val="28"/>
        </w:rPr>
        <w:t>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невозможность беспрепятственного подъезда к пирсу;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отсутствие площадки перед пирсом для разворота пожарной техники.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3.10.     При проверке других источников ППВ устанавливается наличие подъезда и возможность забора воды из них в любое время года.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3.11.     </w:t>
      </w:r>
      <w:proofErr w:type="gramStart"/>
      <w:r w:rsidRPr="004B7B3E">
        <w:rPr>
          <w:color w:val="000000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4B7B3E">
        <w:rPr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3.12.     Испытание источников ППВ проводится в соответствии с установленными методиками.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20" w:right="10" w:hanging="20"/>
        <w:jc w:val="center"/>
        <w:rPr>
          <w:szCs w:val="28"/>
        </w:rPr>
      </w:pPr>
      <w:bookmarkStart w:id="2" w:name="bookmark3"/>
      <w:r w:rsidRPr="004B7B3E">
        <w:rPr>
          <w:szCs w:val="28"/>
          <w:u w:val="single"/>
        </w:rPr>
        <w:t>4.   Ремонт и реконструкция источников ППВ</w:t>
      </w:r>
      <w:bookmarkEnd w:id="2"/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4.1.         Ремонт пожарных гидрантов должен быть произведен в течение суток с момента обнаружения неисправности.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4.2.        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4.3.        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МУП "</w:t>
      </w:r>
      <w:r w:rsidR="009F1DFD" w:rsidRPr="00705E41">
        <w:rPr>
          <w:color w:val="000000"/>
          <w:szCs w:val="28"/>
        </w:rPr>
        <w:t xml:space="preserve"> ВОДАСВИРЬАЛЕХОВЩИНА</w:t>
      </w:r>
      <w:r w:rsidRPr="004B7B3E">
        <w:rPr>
          <w:color w:val="000000"/>
          <w:szCs w:val="28"/>
        </w:rPr>
        <w:t xml:space="preserve">", абонента совместно с представителями «ОГПС </w:t>
      </w:r>
      <w:r w:rsidR="009F1DFD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и определяются меры по обеспечению территории </w:t>
      </w:r>
      <w:r w:rsidR="009F1DFD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 водоснабжением для целей пожаротушения.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4.4.         Временное снятие пожарных гидрантов с водопроводной сети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Производство данного вида работ допускается по предварительному уведомлению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4.5.        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МУП "</w:t>
      </w:r>
      <w:r w:rsidR="009F1DFD" w:rsidRPr="00705E41">
        <w:rPr>
          <w:color w:val="000000"/>
          <w:szCs w:val="28"/>
        </w:rPr>
        <w:t xml:space="preserve"> ВОДАСВИРЬАЛЕХОВЩИНА </w:t>
      </w:r>
      <w:r w:rsidRPr="004B7B3E">
        <w:rPr>
          <w:color w:val="000000"/>
          <w:szCs w:val="28"/>
        </w:rPr>
        <w:t xml:space="preserve">",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 района».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4.6.         МУП "</w:t>
      </w:r>
      <w:r w:rsidR="009F1DFD" w:rsidRPr="00705E41">
        <w:rPr>
          <w:color w:val="000000"/>
          <w:szCs w:val="28"/>
        </w:rPr>
        <w:t xml:space="preserve"> ВОДАСВИРЬАЛЕХОВЩИНА </w:t>
      </w:r>
      <w:r w:rsidRPr="004B7B3E">
        <w:rPr>
          <w:color w:val="000000"/>
          <w:szCs w:val="28"/>
        </w:rPr>
        <w:t xml:space="preserve">",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>  района»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 xml:space="preserve">4.7.         По окончании работ по ремонту источников ППВ силы «ОГПС </w:t>
      </w:r>
      <w:r w:rsidR="00705E41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>района» привлекаются на проверку их состояния.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4.8.        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B7B3E" w:rsidRPr="004B7B3E" w:rsidRDefault="004B7B3E" w:rsidP="004B7B3E">
      <w:pPr>
        <w:keepNext/>
        <w:ind w:left="40" w:right="10" w:hanging="40"/>
        <w:jc w:val="center"/>
        <w:rPr>
          <w:szCs w:val="28"/>
        </w:rPr>
      </w:pPr>
      <w:bookmarkStart w:id="3" w:name="bookmark5"/>
      <w:r w:rsidRPr="004B7B3E">
        <w:rPr>
          <w:szCs w:val="28"/>
          <w:u w:val="single"/>
        </w:rPr>
        <w:t>5.    Организация взаимодействия</w:t>
      </w:r>
      <w:bookmarkEnd w:id="3"/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5.1.         Вопросы взаимодействия между МУП "</w:t>
      </w:r>
      <w:r w:rsidR="00705E41" w:rsidRPr="00705E41">
        <w:rPr>
          <w:color w:val="000000"/>
          <w:szCs w:val="28"/>
        </w:rPr>
        <w:t xml:space="preserve"> ВОДАСВИРЬАЛЕХОВЩИНА </w:t>
      </w:r>
      <w:r w:rsidRPr="004B7B3E">
        <w:rPr>
          <w:color w:val="000000"/>
          <w:szCs w:val="28"/>
        </w:rPr>
        <w:t xml:space="preserve">", абонентами, организациями,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5.2.         Для своевременного решения вопросов по использованию источников ППВ для целей пожаротушения силами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и обеспечения максимальной водоотдачи сетей МУП "</w:t>
      </w:r>
      <w:r w:rsidR="00705E41" w:rsidRPr="00705E41">
        <w:rPr>
          <w:color w:val="000000"/>
          <w:szCs w:val="28"/>
        </w:rPr>
        <w:t xml:space="preserve"> ВОДАСВИРЬАЛЕХОВЩИНА",</w:t>
      </w:r>
      <w:r w:rsidRPr="004B7B3E">
        <w:rPr>
          <w:color w:val="000000"/>
          <w:szCs w:val="28"/>
        </w:rPr>
        <w:t xml:space="preserve"> абонент или организация разрабатывает план (инструкцию) взаимодействия, учитывающий (</w:t>
      </w:r>
      <w:proofErr w:type="spellStart"/>
      <w:r w:rsidRPr="004B7B3E">
        <w:rPr>
          <w:color w:val="000000"/>
          <w:szCs w:val="28"/>
        </w:rPr>
        <w:t>ую</w:t>
      </w:r>
      <w:proofErr w:type="spellEnd"/>
      <w:r w:rsidRPr="004B7B3E">
        <w:rPr>
          <w:color w:val="000000"/>
          <w:szCs w:val="28"/>
        </w:rPr>
        <w:t>) конкретные местные условия.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5.3.         Силы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05E41" w:rsidRPr="004B7B3E" w:rsidRDefault="00705E41" w:rsidP="00705E41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 xml:space="preserve">Приложение </w:t>
      </w:r>
      <w:r w:rsidRPr="00705E41">
        <w:rPr>
          <w:color w:val="000000"/>
          <w:szCs w:val="28"/>
        </w:rPr>
        <w:t>2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r w:rsidRPr="00705E41">
        <w:rPr>
          <w:color w:val="000000"/>
          <w:szCs w:val="28"/>
        </w:rPr>
        <w:t>Алеховщинского сельского поселения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705E41" w:rsidRPr="004B7B3E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682D98">
        <w:rPr>
          <w:color w:val="000000"/>
          <w:szCs w:val="28"/>
        </w:rPr>
        <w:t>14</w:t>
      </w:r>
      <w:r w:rsidRPr="00705E41">
        <w:rPr>
          <w:color w:val="000000"/>
          <w:szCs w:val="28"/>
        </w:rPr>
        <w:t xml:space="preserve">  </w:t>
      </w:r>
      <w:r w:rsidR="00682D98">
        <w:rPr>
          <w:color w:val="000000"/>
          <w:szCs w:val="28"/>
        </w:rPr>
        <w:t>февраля</w:t>
      </w:r>
      <w:r w:rsidRPr="00705E41">
        <w:rPr>
          <w:color w:val="000000"/>
          <w:szCs w:val="28"/>
        </w:rPr>
        <w:t xml:space="preserve"> 2017 г</w:t>
      </w:r>
      <w:r w:rsidR="002379C3">
        <w:rPr>
          <w:color w:val="000000"/>
          <w:szCs w:val="28"/>
        </w:rPr>
        <w:t xml:space="preserve"> №30</w:t>
      </w: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/>
        <w:jc w:val="center"/>
        <w:rPr>
          <w:szCs w:val="28"/>
        </w:rPr>
      </w:pPr>
      <w:bookmarkStart w:id="4" w:name="bookmark6"/>
      <w:r w:rsidRPr="004B7B3E">
        <w:rPr>
          <w:szCs w:val="28"/>
          <w:u w:val="single"/>
        </w:rPr>
        <w:t>ПЕРЕЧЕНЬ</w:t>
      </w:r>
      <w:bookmarkEnd w:id="4"/>
    </w:p>
    <w:p w:rsidR="004B7B3E" w:rsidRPr="004B7B3E" w:rsidRDefault="004B7B3E" w:rsidP="00705E41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водоёмов на территории   </w:t>
      </w:r>
      <w:r w:rsidR="00705E41" w:rsidRPr="00705E41">
        <w:rPr>
          <w:color w:val="000000"/>
          <w:szCs w:val="28"/>
        </w:rPr>
        <w:t>Алеховщинского</w:t>
      </w:r>
      <w:r w:rsidRPr="004B7B3E">
        <w:rPr>
          <w:color w:val="000000"/>
          <w:szCs w:val="28"/>
        </w:rPr>
        <w:t xml:space="preserve"> сельского поселения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</w:t>
      </w:r>
      <w:r w:rsidR="00705E41"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района Ленинградской области, используемых для забора воды в целях пожаротушения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1. Пожарные водоемы:</w:t>
      </w:r>
    </w:p>
    <w:p w:rsidR="004B7B3E" w:rsidRPr="004B7B3E" w:rsidRDefault="004B7B3E" w:rsidP="004B7B3E">
      <w:pPr>
        <w:keepNext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 w:firstLine="684"/>
        <w:rPr>
          <w:color w:val="000000"/>
          <w:szCs w:val="28"/>
        </w:rPr>
      </w:pPr>
      <w:proofErr w:type="gramStart"/>
      <w:r w:rsidRPr="004B7B3E">
        <w:rPr>
          <w:color w:val="000000"/>
          <w:szCs w:val="28"/>
        </w:rPr>
        <w:t>с</w:t>
      </w:r>
      <w:proofErr w:type="gramEnd"/>
      <w:r w:rsidRPr="004B7B3E">
        <w:rPr>
          <w:color w:val="000000"/>
          <w:szCs w:val="28"/>
        </w:rPr>
        <w:t xml:space="preserve">. </w:t>
      </w:r>
      <w:r w:rsidR="00705E41" w:rsidRPr="00705E41">
        <w:rPr>
          <w:color w:val="000000"/>
          <w:szCs w:val="28"/>
        </w:rPr>
        <w:t>Алеховщина</w:t>
      </w:r>
    </w:p>
    <w:p w:rsidR="004B7B3E" w:rsidRPr="004B7B3E" w:rsidRDefault="00EF1860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1.   противопожарная емкость</w:t>
      </w:r>
      <w:r w:rsidR="004B7B3E" w:rsidRPr="004B7B3E">
        <w:rPr>
          <w:color w:val="000000"/>
          <w:szCs w:val="28"/>
        </w:rPr>
        <w:t>, расположен</w:t>
      </w:r>
      <w:r>
        <w:rPr>
          <w:color w:val="000000"/>
          <w:szCs w:val="28"/>
        </w:rPr>
        <w:t>а</w:t>
      </w:r>
      <w:r w:rsidR="004B7B3E" w:rsidRPr="004B7B3E">
        <w:rPr>
          <w:color w:val="000000"/>
          <w:szCs w:val="28"/>
        </w:rPr>
        <w:t xml:space="preserve"> на ул. </w:t>
      </w:r>
      <w:r>
        <w:rPr>
          <w:color w:val="000000"/>
          <w:szCs w:val="28"/>
        </w:rPr>
        <w:t>Лодейнопольское шоссе около д. № 27</w:t>
      </w:r>
    </w:p>
    <w:p w:rsidR="004B7B3E" w:rsidRDefault="00EF1860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2.  водоем,  расположен</w:t>
      </w:r>
      <w:r w:rsidR="004B7B3E" w:rsidRPr="004B7B3E">
        <w:rPr>
          <w:color w:val="000000"/>
          <w:szCs w:val="28"/>
        </w:rPr>
        <w:t xml:space="preserve"> по ул.</w:t>
      </w:r>
      <w:r w:rsidR="00466EC3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Стрелковская</w:t>
      </w:r>
      <w:proofErr w:type="spellEnd"/>
      <w:r w:rsidR="004B7B3E" w:rsidRPr="004B7B3E">
        <w:rPr>
          <w:color w:val="000000"/>
          <w:szCs w:val="28"/>
        </w:rPr>
        <w:t>;</w:t>
      </w:r>
    </w:p>
    <w:p w:rsidR="00466EC3" w:rsidRDefault="00466EC3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3.  водоем,  расположен</w:t>
      </w:r>
      <w:r w:rsidRPr="004B7B3E">
        <w:rPr>
          <w:color w:val="000000"/>
          <w:szCs w:val="28"/>
        </w:rPr>
        <w:t xml:space="preserve"> по ул.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Сторожовская</w:t>
      </w:r>
      <w:proofErr w:type="spellEnd"/>
      <w:r>
        <w:rPr>
          <w:color w:val="000000"/>
          <w:szCs w:val="28"/>
        </w:rPr>
        <w:t>;</w:t>
      </w:r>
    </w:p>
    <w:p w:rsidR="00194C9D" w:rsidRDefault="00466EC3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526997">
        <w:rPr>
          <w:color w:val="000000"/>
          <w:szCs w:val="28"/>
        </w:rPr>
        <w:t xml:space="preserve"> </w:t>
      </w:r>
      <w:r w:rsidR="00194C9D">
        <w:rPr>
          <w:color w:val="000000"/>
          <w:szCs w:val="28"/>
        </w:rPr>
        <w:t xml:space="preserve">противопожарные гидранты </w:t>
      </w:r>
      <w:proofErr w:type="gramStart"/>
      <w:r w:rsidR="00194C9D">
        <w:rPr>
          <w:color w:val="000000"/>
          <w:szCs w:val="28"/>
        </w:rPr>
        <w:t>в</w:t>
      </w:r>
      <w:proofErr w:type="gramEnd"/>
      <w:r w:rsidR="00194C9D">
        <w:rPr>
          <w:color w:val="000000"/>
          <w:szCs w:val="28"/>
        </w:rPr>
        <w:t xml:space="preserve"> с. Алеховщина </w:t>
      </w:r>
    </w:p>
    <w:p w:rsidR="004B7B3E" w:rsidRPr="004B7B3E" w:rsidRDefault="00194C9D" w:rsidP="00D05EE4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 xml:space="preserve">(ул. Школьная, ул. </w:t>
      </w:r>
      <w:proofErr w:type="spellStart"/>
      <w:r>
        <w:rPr>
          <w:color w:val="000000"/>
          <w:szCs w:val="28"/>
        </w:rPr>
        <w:t>Высоковольная</w:t>
      </w:r>
      <w:proofErr w:type="spellEnd"/>
      <w:r>
        <w:rPr>
          <w:color w:val="000000"/>
          <w:szCs w:val="28"/>
        </w:rPr>
        <w:t>, ул. Советская, ул. Набережная)</w:t>
      </w:r>
      <w:r w:rsidR="004B7B3E" w:rsidRPr="004B7B3E">
        <w:rPr>
          <w:color w:val="000000"/>
          <w:szCs w:val="28"/>
        </w:rPr>
        <w:t xml:space="preserve">              </w:t>
      </w:r>
    </w:p>
    <w:p w:rsidR="004B7B3E" w:rsidRDefault="004B7B3E" w:rsidP="004B7B3E">
      <w:pPr>
        <w:spacing w:before="120"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Естественные водоемы.</w:t>
      </w:r>
    </w:p>
    <w:p w:rsidR="00D05EE4" w:rsidRPr="00705E41" w:rsidRDefault="00D05EE4" w:rsidP="004B7B3E">
      <w:pPr>
        <w:spacing w:before="120"/>
        <w:ind w:left="40" w:right="26"/>
        <w:jc w:val="center"/>
        <w:rPr>
          <w:color w:val="000000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694"/>
        <w:gridCol w:w="6095"/>
      </w:tblGrid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bCs/>
                <w:sz w:val="24"/>
                <w:szCs w:val="24"/>
              </w:rPr>
              <w:t>Игокиничи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Пожарный водоем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D05EE4">
              <w:rPr>
                <w:bCs/>
                <w:sz w:val="24"/>
                <w:szCs w:val="24"/>
              </w:rPr>
              <w:t>Шархиничи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Пожарный водоем</w:t>
            </w:r>
          </w:p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Пожарная емкость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 w:rsidRPr="00D05EE4">
              <w:rPr>
                <w:sz w:val="24"/>
                <w:szCs w:val="24"/>
              </w:rPr>
              <w:t>д</w:t>
            </w:r>
            <w:proofErr w:type="gramStart"/>
            <w:r w:rsidRPr="00D05EE4">
              <w:rPr>
                <w:sz w:val="24"/>
                <w:szCs w:val="24"/>
              </w:rPr>
              <w:t>.Н</w:t>
            </w:r>
            <w:proofErr w:type="gramEnd"/>
            <w:r w:rsidRPr="00D05EE4">
              <w:rPr>
                <w:sz w:val="24"/>
                <w:szCs w:val="24"/>
              </w:rPr>
              <w:t>адпорожье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Пожарный водоем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Вонозеро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Пожарный водоем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Река, пруд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п. </w:t>
            </w:r>
            <w:proofErr w:type="spellStart"/>
            <w:r w:rsidRPr="00D05EE4">
              <w:rPr>
                <w:sz w:val="24"/>
                <w:szCs w:val="24"/>
              </w:rPr>
              <w:t>Ребовичи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 w:rsidRPr="00D05EE4">
              <w:rPr>
                <w:sz w:val="24"/>
                <w:szCs w:val="24"/>
              </w:rPr>
              <w:t>д</w:t>
            </w:r>
            <w:proofErr w:type="gramStart"/>
            <w:r w:rsidRPr="00D05EE4">
              <w:rPr>
                <w:sz w:val="24"/>
                <w:szCs w:val="24"/>
              </w:rPr>
              <w:t>.Т</w:t>
            </w:r>
            <w:proofErr w:type="gramEnd"/>
            <w:r w:rsidRPr="00D05EE4">
              <w:rPr>
                <w:sz w:val="24"/>
                <w:szCs w:val="24"/>
              </w:rPr>
              <w:t>ервеничи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 w:rsidRPr="00D05EE4">
              <w:rPr>
                <w:sz w:val="24"/>
                <w:szCs w:val="24"/>
              </w:rPr>
              <w:t>д</w:t>
            </w:r>
            <w:proofErr w:type="gramStart"/>
            <w:r w:rsidRPr="00D05EE4">
              <w:rPr>
                <w:sz w:val="24"/>
                <w:szCs w:val="24"/>
              </w:rPr>
              <w:t>.И</w:t>
            </w:r>
            <w:proofErr w:type="gramEnd"/>
            <w:r w:rsidRPr="00D05EE4">
              <w:rPr>
                <w:sz w:val="24"/>
                <w:szCs w:val="24"/>
              </w:rPr>
              <w:t>моченицы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Пруд, река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Люговичи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Озеро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п. </w:t>
            </w:r>
            <w:proofErr w:type="spellStart"/>
            <w:r w:rsidRPr="00D05EE4">
              <w:rPr>
                <w:sz w:val="24"/>
                <w:szCs w:val="24"/>
              </w:rPr>
              <w:t>Мехбаза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Яровщина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Озера, река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Валданицы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Вязикиничи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proofErr w:type="spellStart"/>
            <w:r w:rsidRPr="00D05EE4">
              <w:rPr>
                <w:sz w:val="24"/>
                <w:szCs w:val="24"/>
              </w:rPr>
              <w:t>Копань</w:t>
            </w:r>
            <w:proofErr w:type="spellEnd"/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Б.Коковичи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д. Красный Бор</w:t>
            </w:r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Хмелезеро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proofErr w:type="spellStart"/>
            <w:r w:rsidRPr="00D05EE4">
              <w:rPr>
                <w:sz w:val="24"/>
                <w:szCs w:val="24"/>
              </w:rPr>
              <w:t>Копань</w:t>
            </w:r>
            <w:proofErr w:type="spellEnd"/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Мустиничи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емкость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Пойкимо+Шахтиполье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Пруд, река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Ефремково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Tr="00D05EE4">
        <w:tc>
          <w:tcPr>
            <w:tcW w:w="2694" w:type="dxa"/>
          </w:tcPr>
          <w:p w:rsidR="00D05EE4" w:rsidRPr="00D05EE4" w:rsidRDefault="00D05EE4" w:rsidP="00D05EE4">
            <w:pPr>
              <w:snapToGrid w:val="0"/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 xml:space="preserve">д. </w:t>
            </w:r>
            <w:proofErr w:type="spellStart"/>
            <w:r w:rsidRPr="00D05EE4">
              <w:rPr>
                <w:sz w:val="24"/>
                <w:szCs w:val="24"/>
              </w:rPr>
              <w:t>Ратигора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Пожарный водоем</w:t>
            </w:r>
          </w:p>
        </w:tc>
      </w:tr>
    </w:tbl>
    <w:p w:rsidR="00705E41" w:rsidRPr="004B7B3E" w:rsidRDefault="00705E41" w:rsidP="004B7B3E">
      <w:pPr>
        <w:spacing w:before="120"/>
        <w:ind w:left="40" w:right="26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sectPr w:rsidR="004B7B3E" w:rsidRPr="004B7B3E" w:rsidSect="004B7B3E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48"/>
    <w:multiLevelType w:val="multilevel"/>
    <w:tmpl w:val="31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7A2E"/>
    <w:multiLevelType w:val="multilevel"/>
    <w:tmpl w:val="0F5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1DCA"/>
    <w:multiLevelType w:val="multilevel"/>
    <w:tmpl w:val="295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B29CB"/>
    <w:multiLevelType w:val="multilevel"/>
    <w:tmpl w:val="21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A5791"/>
    <w:multiLevelType w:val="multilevel"/>
    <w:tmpl w:val="2C7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14CD"/>
    <w:multiLevelType w:val="multilevel"/>
    <w:tmpl w:val="61E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D231D"/>
    <w:multiLevelType w:val="multilevel"/>
    <w:tmpl w:val="89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FD5CF6"/>
    <w:multiLevelType w:val="multilevel"/>
    <w:tmpl w:val="FD6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67CC"/>
    <w:multiLevelType w:val="multilevel"/>
    <w:tmpl w:val="776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C394F"/>
    <w:multiLevelType w:val="multilevel"/>
    <w:tmpl w:val="872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725B0"/>
    <w:multiLevelType w:val="multilevel"/>
    <w:tmpl w:val="F126C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F544C"/>
    <w:multiLevelType w:val="multilevel"/>
    <w:tmpl w:val="768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56DED"/>
    <w:multiLevelType w:val="multilevel"/>
    <w:tmpl w:val="DE1EB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3BD100F5"/>
    <w:multiLevelType w:val="multilevel"/>
    <w:tmpl w:val="AC5E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B0ED0"/>
    <w:multiLevelType w:val="multilevel"/>
    <w:tmpl w:val="0BD66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C36DD"/>
    <w:multiLevelType w:val="multilevel"/>
    <w:tmpl w:val="F12A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3E12"/>
    <w:multiLevelType w:val="multilevel"/>
    <w:tmpl w:val="0E36B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40E4F"/>
    <w:multiLevelType w:val="multilevel"/>
    <w:tmpl w:val="1AA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A17D89"/>
    <w:multiLevelType w:val="multilevel"/>
    <w:tmpl w:val="A6FE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015D"/>
    <w:multiLevelType w:val="multilevel"/>
    <w:tmpl w:val="F0BE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05F09"/>
    <w:multiLevelType w:val="multilevel"/>
    <w:tmpl w:val="49B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380641"/>
    <w:multiLevelType w:val="multilevel"/>
    <w:tmpl w:val="574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8E5E2F"/>
    <w:multiLevelType w:val="multilevel"/>
    <w:tmpl w:val="E262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A3FC9"/>
    <w:multiLevelType w:val="multilevel"/>
    <w:tmpl w:val="7C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B520E3"/>
    <w:multiLevelType w:val="multilevel"/>
    <w:tmpl w:val="A2B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CD351A"/>
    <w:multiLevelType w:val="multilevel"/>
    <w:tmpl w:val="C97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105D50"/>
    <w:multiLevelType w:val="multilevel"/>
    <w:tmpl w:val="34E0D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3409B"/>
    <w:multiLevelType w:val="multilevel"/>
    <w:tmpl w:val="755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654F75"/>
    <w:multiLevelType w:val="multilevel"/>
    <w:tmpl w:val="0BA4F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127B6"/>
    <w:multiLevelType w:val="multilevel"/>
    <w:tmpl w:val="524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6"/>
  </w:num>
  <w:num w:numId="10">
    <w:abstractNumId w:val="11"/>
  </w:num>
  <w:num w:numId="11">
    <w:abstractNumId w:val="27"/>
  </w:num>
  <w:num w:numId="12">
    <w:abstractNumId w:val="14"/>
  </w:num>
  <w:num w:numId="13">
    <w:abstractNumId w:val="30"/>
  </w:num>
  <w:num w:numId="14">
    <w:abstractNumId w:val="28"/>
  </w:num>
  <w:num w:numId="15">
    <w:abstractNumId w:val="29"/>
  </w:num>
  <w:num w:numId="16">
    <w:abstractNumId w:val="24"/>
  </w:num>
  <w:num w:numId="17">
    <w:abstractNumId w:val="23"/>
  </w:num>
  <w:num w:numId="18">
    <w:abstractNumId w:val="4"/>
  </w:num>
  <w:num w:numId="19">
    <w:abstractNumId w:val="0"/>
  </w:num>
  <w:num w:numId="20">
    <w:abstractNumId w:val="7"/>
  </w:num>
  <w:num w:numId="21">
    <w:abstractNumId w:val="22"/>
  </w:num>
  <w:num w:numId="22">
    <w:abstractNumId w:val="19"/>
  </w:num>
  <w:num w:numId="23">
    <w:abstractNumId w:val="17"/>
  </w:num>
  <w:num w:numId="24">
    <w:abstractNumId w:val="18"/>
  </w:num>
  <w:num w:numId="25">
    <w:abstractNumId w:val="26"/>
  </w:num>
  <w:num w:numId="26">
    <w:abstractNumId w:val="15"/>
  </w:num>
  <w:num w:numId="27">
    <w:abstractNumId w:val="10"/>
  </w:num>
  <w:num w:numId="28">
    <w:abstractNumId w:val="31"/>
  </w:num>
  <w:num w:numId="29">
    <w:abstractNumId w:val="33"/>
  </w:num>
  <w:num w:numId="30">
    <w:abstractNumId w:val="32"/>
  </w:num>
  <w:num w:numId="31">
    <w:abstractNumId w:val="8"/>
  </w:num>
  <w:num w:numId="32">
    <w:abstractNumId w:val="21"/>
  </w:num>
  <w:num w:numId="33">
    <w:abstractNumId w:val="2"/>
  </w:num>
  <w:num w:numId="34">
    <w:abstractNumId w:val="2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4C9D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181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379C3"/>
    <w:rsid w:val="0024187E"/>
    <w:rsid w:val="00241A7F"/>
    <w:rsid w:val="00241B2F"/>
    <w:rsid w:val="00241D89"/>
    <w:rsid w:val="0024202F"/>
    <w:rsid w:val="002422B4"/>
    <w:rsid w:val="00243289"/>
    <w:rsid w:val="00244724"/>
    <w:rsid w:val="002457A8"/>
    <w:rsid w:val="00245DCC"/>
    <w:rsid w:val="00245FAD"/>
    <w:rsid w:val="002502CB"/>
    <w:rsid w:val="002527E8"/>
    <w:rsid w:val="00252EAA"/>
    <w:rsid w:val="00253FF7"/>
    <w:rsid w:val="0025610B"/>
    <w:rsid w:val="00257ADF"/>
    <w:rsid w:val="00257D41"/>
    <w:rsid w:val="00263305"/>
    <w:rsid w:val="00263F58"/>
    <w:rsid w:val="002651F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77F0C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3B0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4E35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0F44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6EC3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B7B3E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6A2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6997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51F6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2D98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27A2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E41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3AF3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1DFD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D58"/>
    <w:rsid w:val="00A10614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6A0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186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A7929"/>
    <w:rsid w:val="00BB0F8C"/>
    <w:rsid w:val="00BB2C72"/>
    <w:rsid w:val="00BB3B7E"/>
    <w:rsid w:val="00BB420B"/>
    <w:rsid w:val="00BB5E77"/>
    <w:rsid w:val="00BB6F5C"/>
    <w:rsid w:val="00BC0497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027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6C1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433"/>
    <w:rsid w:val="00CC1B1E"/>
    <w:rsid w:val="00CC50ED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EE4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534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1860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0C50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1EF0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F76A2"/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4F76A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0">
    <w:name w:val="2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2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7B3E"/>
  </w:style>
  <w:style w:type="character" w:styleId="a6">
    <w:name w:val="Hyperlink"/>
    <w:basedOn w:val="a0"/>
    <w:uiPriority w:val="99"/>
    <w:semiHidden/>
    <w:unhideWhenUsed/>
    <w:rsid w:val="004B7B3E"/>
    <w:rPr>
      <w:color w:val="0000FF"/>
      <w:u w:val="single"/>
    </w:rPr>
  </w:style>
  <w:style w:type="paragraph" w:customStyle="1" w:styleId="300">
    <w:name w:val="3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1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D0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13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2017-03-15T09:15:00Z</cp:lastPrinted>
  <dcterms:created xsi:type="dcterms:W3CDTF">2017-02-14T05:53:00Z</dcterms:created>
  <dcterms:modified xsi:type="dcterms:W3CDTF">2017-03-16T05:41:00Z</dcterms:modified>
</cp:coreProperties>
</file>